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02E6" w:rsidRDefault="00527187" w:rsidP="00681037">
      <w:pPr>
        <w:pStyle w:val="Heading4"/>
      </w:pPr>
      <w:r>
        <w:t>National Archives and Records Administration</w:t>
      </w:r>
    </w:p>
    <w:p w:rsidR="00681037" w:rsidRDefault="00681037" w:rsidP="00681037">
      <w:pPr>
        <w:pStyle w:val="Title"/>
      </w:pPr>
    </w:p>
    <w:p w:rsidR="00527187" w:rsidRDefault="00527187" w:rsidP="00681037">
      <w:pPr>
        <w:pStyle w:val="Title"/>
      </w:pPr>
      <w:r>
        <w:t xml:space="preserve">Federal Records Management Level 1:  </w:t>
      </w:r>
      <w:r w:rsidR="00DF49FF">
        <w:t>Maintenance and Use</w:t>
      </w:r>
    </w:p>
    <w:p w:rsidR="00527187" w:rsidRDefault="00527187" w:rsidP="00681037">
      <w:pPr>
        <w:pStyle w:val="Title"/>
      </w:pPr>
      <w:r>
        <w:t>Participant Guide</w:t>
      </w:r>
    </w:p>
    <w:p w:rsidR="00271E88" w:rsidRDefault="00271E88" w:rsidP="00271E88"/>
    <w:p w:rsidR="00271E88" w:rsidRPr="00204383" w:rsidRDefault="00204383" w:rsidP="00271E88">
      <w:pPr>
        <w:rPr>
          <w:sz w:val="32"/>
          <w:szCs w:val="32"/>
        </w:rPr>
        <w:sectPr w:rsidR="00271E88" w:rsidRPr="00204383">
          <w:pgSz w:w="12240" w:h="15840"/>
          <w:pgMar w:top="1440" w:right="1440" w:bottom="1440" w:left="1440" w:header="720" w:footer="720" w:gutter="0"/>
          <w:cols w:space="720"/>
          <w:docGrid w:linePitch="360"/>
        </w:sectPr>
      </w:pPr>
      <w:r w:rsidRPr="00204383">
        <w:rPr>
          <w:sz w:val="32"/>
          <w:szCs w:val="32"/>
        </w:rPr>
        <w:t>Module 8:  Manage FOIA Requests</w:t>
      </w:r>
    </w:p>
    <w:sdt>
      <w:sdtPr>
        <w:rPr>
          <w:b w:val="0"/>
          <w:color w:val="auto"/>
          <w:spacing w:val="0"/>
          <w:sz w:val="24"/>
          <w:szCs w:val="20"/>
        </w:rPr>
        <w:id w:val="839280929"/>
        <w:docPartObj>
          <w:docPartGallery w:val="Table of Contents"/>
          <w:docPartUnique/>
        </w:docPartObj>
      </w:sdtPr>
      <w:sdtEndPr>
        <w:rPr>
          <w:bCs/>
          <w:noProof/>
        </w:rPr>
      </w:sdtEndPr>
      <w:sdtContent>
        <w:p w:rsidR="008A53E8" w:rsidRDefault="008A53E8">
          <w:pPr>
            <w:pStyle w:val="TOCHeading"/>
          </w:pPr>
          <w:r>
            <w:t>Table of Contents</w:t>
          </w:r>
        </w:p>
        <w:p w:rsidR="00692AA4" w:rsidRDefault="008A53E8">
          <w:pPr>
            <w:pStyle w:val="TOC1"/>
            <w:tabs>
              <w:tab w:val="right" w:leader="dot" w:pos="9350"/>
            </w:tabs>
            <w:rPr>
              <w:rFonts w:asciiTheme="minorHAnsi" w:hAnsiTheme="minorHAnsi"/>
              <w:noProof/>
              <w:sz w:val="22"/>
              <w:szCs w:val="22"/>
            </w:rPr>
          </w:pPr>
          <w:r>
            <w:fldChar w:fldCharType="begin"/>
          </w:r>
          <w:r>
            <w:instrText xml:space="preserve"> TOC \o "1-3" \h \z \u </w:instrText>
          </w:r>
          <w:r>
            <w:fldChar w:fldCharType="separate"/>
          </w:r>
          <w:hyperlink w:anchor="_Toc20039479" w:history="1">
            <w:r w:rsidR="00692AA4" w:rsidRPr="00ED044E">
              <w:rPr>
                <w:rStyle w:val="Hyperlink"/>
                <w:noProof/>
              </w:rPr>
              <w:t>Module 8:  Manage FOIA Requests</w:t>
            </w:r>
            <w:r w:rsidR="00692AA4">
              <w:rPr>
                <w:noProof/>
                <w:webHidden/>
              </w:rPr>
              <w:tab/>
            </w:r>
            <w:r w:rsidR="00692AA4">
              <w:rPr>
                <w:noProof/>
                <w:webHidden/>
              </w:rPr>
              <w:fldChar w:fldCharType="begin"/>
            </w:r>
            <w:r w:rsidR="00692AA4">
              <w:rPr>
                <w:noProof/>
                <w:webHidden/>
              </w:rPr>
              <w:instrText xml:space="preserve"> PAGEREF _Toc20039479 \h </w:instrText>
            </w:r>
            <w:r w:rsidR="00692AA4">
              <w:rPr>
                <w:noProof/>
                <w:webHidden/>
              </w:rPr>
            </w:r>
            <w:r w:rsidR="00692AA4">
              <w:rPr>
                <w:noProof/>
                <w:webHidden/>
              </w:rPr>
              <w:fldChar w:fldCharType="separate"/>
            </w:r>
            <w:r w:rsidR="00692AA4">
              <w:rPr>
                <w:noProof/>
                <w:webHidden/>
              </w:rPr>
              <w:t>3</w:t>
            </w:r>
            <w:r w:rsidR="00692AA4">
              <w:rPr>
                <w:noProof/>
                <w:webHidden/>
              </w:rPr>
              <w:fldChar w:fldCharType="end"/>
            </w:r>
          </w:hyperlink>
        </w:p>
        <w:p w:rsidR="00692AA4" w:rsidRDefault="000B7DA9">
          <w:pPr>
            <w:pStyle w:val="TOC2"/>
            <w:tabs>
              <w:tab w:val="right" w:leader="dot" w:pos="9350"/>
            </w:tabs>
            <w:rPr>
              <w:rFonts w:asciiTheme="minorHAnsi" w:hAnsiTheme="minorHAnsi"/>
              <w:noProof/>
              <w:sz w:val="22"/>
              <w:szCs w:val="22"/>
            </w:rPr>
          </w:pPr>
          <w:hyperlink w:anchor="_Toc20039480" w:history="1">
            <w:r w:rsidR="00692AA4" w:rsidRPr="00ED044E">
              <w:rPr>
                <w:rStyle w:val="Hyperlink"/>
                <w:noProof/>
              </w:rPr>
              <w:t>Task Goal</w:t>
            </w:r>
            <w:r w:rsidR="00692AA4">
              <w:rPr>
                <w:noProof/>
                <w:webHidden/>
              </w:rPr>
              <w:tab/>
            </w:r>
            <w:r w:rsidR="00692AA4">
              <w:rPr>
                <w:noProof/>
                <w:webHidden/>
              </w:rPr>
              <w:fldChar w:fldCharType="begin"/>
            </w:r>
            <w:r w:rsidR="00692AA4">
              <w:rPr>
                <w:noProof/>
                <w:webHidden/>
              </w:rPr>
              <w:instrText xml:space="preserve"> PAGEREF _Toc20039480 \h </w:instrText>
            </w:r>
            <w:r w:rsidR="00692AA4">
              <w:rPr>
                <w:noProof/>
                <w:webHidden/>
              </w:rPr>
            </w:r>
            <w:r w:rsidR="00692AA4">
              <w:rPr>
                <w:noProof/>
                <w:webHidden/>
              </w:rPr>
              <w:fldChar w:fldCharType="separate"/>
            </w:r>
            <w:r w:rsidR="00692AA4">
              <w:rPr>
                <w:noProof/>
                <w:webHidden/>
              </w:rPr>
              <w:t>3</w:t>
            </w:r>
            <w:r w:rsidR="00692AA4">
              <w:rPr>
                <w:noProof/>
                <w:webHidden/>
              </w:rPr>
              <w:fldChar w:fldCharType="end"/>
            </w:r>
          </w:hyperlink>
        </w:p>
        <w:p w:rsidR="00692AA4" w:rsidRDefault="000B7DA9">
          <w:pPr>
            <w:pStyle w:val="TOC3"/>
            <w:tabs>
              <w:tab w:val="right" w:leader="dot" w:pos="9350"/>
            </w:tabs>
            <w:rPr>
              <w:rFonts w:asciiTheme="minorHAnsi" w:hAnsiTheme="minorHAnsi"/>
              <w:noProof/>
              <w:sz w:val="22"/>
              <w:szCs w:val="22"/>
            </w:rPr>
          </w:pPr>
          <w:hyperlink w:anchor="_Toc20039481" w:history="1">
            <w:r w:rsidR="00692AA4" w:rsidRPr="00ED044E">
              <w:rPr>
                <w:rStyle w:val="Hyperlink"/>
                <w:noProof/>
              </w:rPr>
              <w:t>Task Objectives</w:t>
            </w:r>
            <w:r w:rsidR="00692AA4">
              <w:rPr>
                <w:noProof/>
                <w:webHidden/>
              </w:rPr>
              <w:tab/>
            </w:r>
            <w:r w:rsidR="00692AA4">
              <w:rPr>
                <w:noProof/>
                <w:webHidden/>
              </w:rPr>
              <w:fldChar w:fldCharType="begin"/>
            </w:r>
            <w:r w:rsidR="00692AA4">
              <w:rPr>
                <w:noProof/>
                <w:webHidden/>
              </w:rPr>
              <w:instrText xml:space="preserve"> PAGEREF _Toc20039481 \h </w:instrText>
            </w:r>
            <w:r w:rsidR="00692AA4">
              <w:rPr>
                <w:noProof/>
                <w:webHidden/>
              </w:rPr>
            </w:r>
            <w:r w:rsidR="00692AA4">
              <w:rPr>
                <w:noProof/>
                <w:webHidden/>
              </w:rPr>
              <w:fldChar w:fldCharType="separate"/>
            </w:r>
            <w:r w:rsidR="00692AA4">
              <w:rPr>
                <w:noProof/>
                <w:webHidden/>
              </w:rPr>
              <w:t>3</w:t>
            </w:r>
            <w:r w:rsidR="00692AA4">
              <w:rPr>
                <w:noProof/>
                <w:webHidden/>
              </w:rPr>
              <w:fldChar w:fldCharType="end"/>
            </w:r>
          </w:hyperlink>
        </w:p>
        <w:p w:rsidR="00692AA4" w:rsidRDefault="000B7DA9">
          <w:pPr>
            <w:pStyle w:val="TOC2"/>
            <w:tabs>
              <w:tab w:val="right" w:leader="dot" w:pos="9350"/>
            </w:tabs>
            <w:rPr>
              <w:rFonts w:asciiTheme="minorHAnsi" w:hAnsiTheme="minorHAnsi"/>
              <w:noProof/>
              <w:sz w:val="22"/>
              <w:szCs w:val="22"/>
            </w:rPr>
          </w:pPr>
          <w:hyperlink w:anchor="_Toc20039482" w:history="1">
            <w:r w:rsidR="00692AA4" w:rsidRPr="00ED044E">
              <w:rPr>
                <w:rStyle w:val="Hyperlink"/>
                <w:noProof/>
              </w:rPr>
              <w:t>Importance of FOIA</w:t>
            </w:r>
            <w:r w:rsidR="00692AA4">
              <w:rPr>
                <w:noProof/>
                <w:webHidden/>
              </w:rPr>
              <w:tab/>
            </w:r>
            <w:r w:rsidR="00692AA4">
              <w:rPr>
                <w:noProof/>
                <w:webHidden/>
              </w:rPr>
              <w:fldChar w:fldCharType="begin"/>
            </w:r>
            <w:r w:rsidR="00692AA4">
              <w:rPr>
                <w:noProof/>
                <w:webHidden/>
              </w:rPr>
              <w:instrText xml:space="preserve"> PAGEREF _Toc20039482 \h </w:instrText>
            </w:r>
            <w:r w:rsidR="00692AA4">
              <w:rPr>
                <w:noProof/>
                <w:webHidden/>
              </w:rPr>
            </w:r>
            <w:r w:rsidR="00692AA4">
              <w:rPr>
                <w:noProof/>
                <w:webHidden/>
              </w:rPr>
              <w:fldChar w:fldCharType="separate"/>
            </w:r>
            <w:r w:rsidR="00692AA4">
              <w:rPr>
                <w:noProof/>
                <w:webHidden/>
              </w:rPr>
              <w:t>3</w:t>
            </w:r>
            <w:r w:rsidR="00692AA4">
              <w:rPr>
                <w:noProof/>
                <w:webHidden/>
              </w:rPr>
              <w:fldChar w:fldCharType="end"/>
            </w:r>
          </w:hyperlink>
        </w:p>
        <w:p w:rsidR="00692AA4" w:rsidRDefault="000B7DA9">
          <w:pPr>
            <w:pStyle w:val="TOC2"/>
            <w:tabs>
              <w:tab w:val="right" w:leader="dot" w:pos="9350"/>
            </w:tabs>
            <w:rPr>
              <w:rFonts w:asciiTheme="minorHAnsi" w:hAnsiTheme="minorHAnsi"/>
              <w:noProof/>
              <w:sz w:val="22"/>
              <w:szCs w:val="22"/>
            </w:rPr>
          </w:pPr>
          <w:hyperlink w:anchor="_Toc20039483" w:history="1">
            <w:r w:rsidR="00692AA4" w:rsidRPr="00ED044E">
              <w:rPr>
                <w:rStyle w:val="Hyperlink"/>
                <w:noProof/>
              </w:rPr>
              <w:t>FOIA Basics</w:t>
            </w:r>
            <w:r w:rsidR="00692AA4">
              <w:rPr>
                <w:noProof/>
                <w:webHidden/>
              </w:rPr>
              <w:tab/>
            </w:r>
            <w:r w:rsidR="00692AA4">
              <w:rPr>
                <w:noProof/>
                <w:webHidden/>
              </w:rPr>
              <w:fldChar w:fldCharType="begin"/>
            </w:r>
            <w:r w:rsidR="00692AA4">
              <w:rPr>
                <w:noProof/>
                <w:webHidden/>
              </w:rPr>
              <w:instrText xml:space="preserve"> PAGEREF _Toc20039483 \h </w:instrText>
            </w:r>
            <w:r w:rsidR="00692AA4">
              <w:rPr>
                <w:noProof/>
                <w:webHidden/>
              </w:rPr>
            </w:r>
            <w:r w:rsidR="00692AA4">
              <w:rPr>
                <w:noProof/>
                <w:webHidden/>
              </w:rPr>
              <w:fldChar w:fldCharType="separate"/>
            </w:r>
            <w:r w:rsidR="00692AA4">
              <w:rPr>
                <w:noProof/>
                <w:webHidden/>
              </w:rPr>
              <w:t>4</w:t>
            </w:r>
            <w:r w:rsidR="00692AA4">
              <w:rPr>
                <w:noProof/>
                <w:webHidden/>
              </w:rPr>
              <w:fldChar w:fldCharType="end"/>
            </w:r>
          </w:hyperlink>
        </w:p>
        <w:p w:rsidR="00692AA4" w:rsidRDefault="000B7DA9">
          <w:pPr>
            <w:pStyle w:val="TOC2"/>
            <w:tabs>
              <w:tab w:val="right" w:leader="dot" w:pos="9350"/>
            </w:tabs>
            <w:rPr>
              <w:rFonts w:asciiTheme="minorHAnsi" w:hAnsiTheme="minorHAnsi"/>
              <w:noProof/>
              <w:sz w:val="22"/>
              <w:szCs w:val="22"/>
            </w:rPr>
          </w:pPr>
          <w:hyperlink w:anchor="_Toc20039484" w:history="1">
            <w:r w:rsidR="00692AA4" w:rsidRPr="00ED044E">
              <w:rPr>
                <w:rStyle w:val="Hyperlink"/>
                <w:noProof/>
              </w:rPr>
              <w:t>Requests – Notes</w:t>
            </w:r>
            <w:r w:rsidR="00692AA4">
              <w:rPr>
                <w:noProof/>
                <w:webHidden/>
              </w:rPr>
              <w:tab/>
            </w:r>
            <w:r w:rsidR="00692AA4">
              <w:rPr>
                <w:noProof/>
                <w:webHidden/>
              </w:rPr>
              <w:fldChar w:fldCharType="begin"/>
            </w:r>
            <w:r w:rsidR="00692AA4">
              <w:rPr>
                <w:noProof/>
                <w:webHidden/>
              </w:rPr>
              <w:instrText xml:space="preserve"> PAGEREF _Toc20039484 \h </w:instrText>
            </w:r>
            <w:r w:rsidR="00692AA4">
              <w:rPr>
                <w:noProof/>
                <w:webHidden/>
              </w:rPr>
            </w:r>
            <w:r w:rsidR="00692AA4">
              <w:rPr>
                <w:noProof/>
                <w:webHidden/>
              </w:rPr>
              <w:fldChar w:fldCharType="separate"/>
            </w:r>
            <w:r w:rsidR="00692AA4">
              <w:rPr>
                <w:noProof/>
                <w:webHidden/>
              </w:rPr>
              <w:t>4</w:t>
            </w:r>
            <w:r w:rsidR="00692AA4">
              <w:rPr>
                <w:noProof/>
                <w:webHidden/>
              </w:rPr>
              <w:fldChar w:fldCharType="end"/>
            </w:r>
          </w:hyperlink>
        </w:p>
        <w:p w:rsidR="00692AA4" w:rsidRDefault="000B7DA9">
          <w:pPr>
            <w:pStyle w:val="TOC2"/>
            <w:tabs>
              <w:tab w:val="right" w:leader="dot" w:pos="9350"/>
            </w:tabs>
            <w:rPr>
              <w:rFonts w:asciiTheme="minorHAnsi" w:hAnsiTheme="minorHAnsi"/>
              <w:noProof/>
              <w:sz w:val="22"/>
              <w:szCs w:val="22"/>
            </w:rPr>
          </w:pPr>
          <w:hyperlink w:anchor="_Toc20039485" w:history="1">
            <w:r w:rsidR="00692AA4" w:rsidRPr="00ED044E">
              <w:rPr>
                <w:rStyle w:val="Hyperlink"/>
                <w:noProof/>
              </w:rPr>
              <w:t>The Search</w:t>
            </w:r>
            <w:r w:rsidR="00692AA4">
              <w:rPr>
                <w:noProof/>
                <w:webHidden/>
              </w:rPr>
              <w:tab/>
            </w:r>
            <w:r w:rsidR="00692AA4">
              <w:rPr>
                <w:noProof/>
                <w:webHidden/>
              </w:rPr>
              <w:fldChar w:fldCharType="begin"/>
            </w:r>
            <w:r w:rsidR="00692AA4">
              <w:rPr>
                <w:noProof/>
                <w:webHidden/>
              </w:rPr>
              <w:instrText xml:space="preserve"> PAGEREF _Toc20039485 \h </w:instrText>
            </w:r>
            <w:r w:rsidR="00692AA4">
              <w:rPr>
                <w:noProof/>
                <w:webHidden/>
              </w:rPr>
            </w:r>
            <w:r w:rsidR="00692AA4">
              <w:rPr>
                <w:noProof/>
                <w:webHidden/>
              </w:rPr>
              <w:fldChar w:fldCharType="separate"/>
            </w:r>
            <w:r w:rsidR="00692AA4">
              <w:rPr>
                <w:noProof/>
                <w:webHidden/>
              </w:rPr>
              <w:t>4</w:t>
            </w:r>
            <w:r w:rsidR="00692AA4">
              <w:rPr>
                <w:noProof/>
                <w:webHidden/>
              </w:rPr>
              <w:fldChar w:fldCharType="end"/>
            </w:r>
          </w:hyperlink>
        </w:p>
        <w:p w:rsidR="00692AA4" w:rsidRDefault="000B7DA9">
          <w:pPr>
            <w:pStyle w:val="TOC2"/>
            <w:tabs>
              <w:tab w:val="right" w:leader="dot" w:pos="9350"/>
            </w:tabs>
            <w:rPr>
              <w:rFonts w:asciiTheme="minorHAnsi" w:hAnsiTheme="minorHAnsi"/>
              <w:noProof/>
              <w:sz w:val="22"/>
              <w:szCs w:val="22"/>
            </w:rPr>
          </w:pPr>
          <w:hyperlink w:anchor="_Toc20039486" w:history="1">
            <w:r w:rsidR="00692AA4" w:rsidRPr="00ED044E">
              <w:rPr>
                <w:rStyle w:val="Hyperlink"/>
                <w:noProof/>
              </w:rPr>
              <w:t>FOIA Sample Request</w:t>
            </w:r>
            <w:r w:rsidR="00692AA4">
              <w:rPr>
                <w:noProof/>
                <w:webHidden/>
              </w:rPr>
              <w:tab/>
            </w:r>
            <w:r w:rsidR="00692AA4">
              <w:rPr>
                <w:noProof/>
                <w:webHidden/>
              </w:rPr>
              <w:fldChar w:fldCharType="begin"/>
            </w:r>
            <w:r w:rsidR="00692AA4">
              <w:rPr>
                <w:noProof/>
                <w:webHidden/>
              </w:rPr>
              <w:instrText xml:space="preserve"> PAGEREF _Toc20039486 \h </w:instrText>
            </w:r>
            <w:r w:rsidR="00692AA4">
              <w:rPr>
                <w:noProof/>
                <w:webHidden/>
              </w:rPr>
            </w:r>
            <w:r w:rsidR="00692AA4">
              <w:rPr>
                <w:noProof/>
                <w:webHidden/>
              </w:rPr>
              <w:fldChar w:fldCharType="separate"/>
            </w:r>
            <w:r w:rsidR="00692AA4">
              <w:rPr>
                <w:noProof/>
                <w:webHidden/>
              </w:rPr>
              <w:t>5</w:t>
            </w:r>
            <w:r w:rsidR="00692AA4">
              <w:rPr>
                <w:noProof/>
                <w:webHidden/>
              </w:rPr>
              <w:fldChar w:fldCharType="end"/>
            </w:r>
          </w:hyperlink>
        </w:p>
        <w:p w:rsidR="00692AA4" w:rsidRDefault="000B7DA9">
          <w:pPr>
            <w:pStyle w:val="TOC2"/>
            <w:tabs>
              <w:tab w:val="right" w:leader="dot" w:pos="9350"/>
            </w:tabs>
            <w:rPr>
              <w:rFonts w:asciiTheme="minorHAnsi" w:hAnsiTheme="minorHAnsi"/>
              <w:noProof/>
              <w:sz w:val="22"/>
              <w:szCs w:val="22"/>
            </w:rPr>
          </w:pPr>
          <w:hyperlink w:anchor="_Toc20039487" w:history="1">
            <w:r w:rsidR="00692AA4" w:rsidRPr="00ED044E">
              <w:rPr>
                <w:rStyle w:val="Hyperlink"/>
                <w:noProof/>
              </w:rPr>
              <w:t>Determine Search Terms – Notes</w:t>
            </w:r>
            <w:r w:rsidR="00692AA4">
              <w:rPr>
                <w:noProof/>
                <w:webHidden/>
              </w:rPr>
              <w:tab/>
            </w:r>
            <w:r w:rsidR="00692AA4">
              <w:rPr>
                <w:noProof/>
                <w:webHidden/>
              </w:rPr>
              <w:fldChar w:fldCharType="begin"/>
            </w:r>
            <w:r w:rsidR="00692AA4">
              <w:rPr>
                <w:noProof/>
                <w:webHidden/>
              </w:rPr>
              <w:instrText xml:space="preserve"> PAGEREF _Toc20039487 \h </w:instrText>
            </w:r>
            <w:r w:rsidR="00692AA4">
              <w:rPr>
                <w:noProof/>
                <w:webHidden/>
              </w:rPr>
            </w:r>
            <w:r w:rsidR="00692AA4">
              <w:rPr>
                <w:noProof/>
                <w:webHidden/>
              </w:rPr>
              <w:fldChar w:fldCharType="separate"/>
            </w:r>
            <w:r w:rsidR="00692AA4">
              <w:rPr>
                <w:noProof/>
                <w:webHidden/>
              </w:rPr>
              <w:t>5</w:t>
            </w:r>
            <w:r w:rsidR="00692AA4">
              <w:rPr>
                <w:noProof/>
                <w:webHidden/>
              </w:rPr>
              <w:fldChar w:fldCharType="end"/>
            </w:r>
          </w:hyperlink>
        </w:p>
        <w:p w:rsidR="00692AA4" w:rsidRDefault="000B7DA9">
          <w:pPr>
            <w:pStyle w:val="TOC2"/>
            <w:tabs>
              <w:tab w:val="right" w:leader="dot" w:pos="9350"/>
            </w:tabs>
            <w:rPr>
              <w:rFonts w:asciiTheme="minorHAnsi" w:hAnsiTheme="minorHAnsi"/>
              <w:noProof/>
              <w:sz w:val="22"/>
              <w:szCs w:val="22"/>
            </w:rPr>
          </w:pPr>
          <w:hyperlink w:anchor="_Toc20039488" w:history="1">
            <w:r w:rsidR="00692AA4" w:rsidRPr="00ED044E">
              <w:rPr>
                <w:rStyle w:val="Hyperlink"/>
                <w:noProof/>
              </w:rPr>
              <w:t>Review Records Tools – Notes</w:t>
            </w:r>
            <w:r w:rsidR="00692AA4">
              <w:rPr>
                <w:noProof/>
                <w:webHidden/>
              </w:rPr>
              <w:tab/>
            </w:r>
            <w:r w:rsidR="00692AA4">
              <w:rPr>
                <w:noProof/>
                <w:webHidden/>
              </w:rPr>
              <w:fldChar w:fldCharType="begin"/>
            </w:r>
            <w:r w:rsidR="00692AA4">
              <w:rPr>
                <w:noProof/>
                <w:webHidden/>
              </w:rPr>
              <w:instrText xml:space="preserve"> PAGEREF _Toc20039488 \h </w:instrText>
            </w:r>
            <w:r w:rsidR="00692AA4">
              <w:rPr>
                <w:noProof/>
                <w:webHidden/>
              </w:rPr>
            </w:r>
            <w:r w:rsidR="00692AA4">
              <w:rPr>
                <w:noProof/>
                <w:webHidden/>
              </w:rPr>
              <w:fldChar w:fldCharType="separate"/>
            </w:r>
            <w:r w:rsidR="00692AA4">
              <w:rPr>
                <w:noProof/>
                <w:webHidden/>
              </w:rPr>
              <w:t>5</w:t>
            </w:r>
            <w:r w:rsidR="00692AA4">
              <w:rPr>
                <w:noProof/>
                <w:webHidden/>
              </w:rPr>
              <w:fldChar w:fldCharType="end"/>
            </w:r>
          </w:hyperlink>
        </w:p>
        <w:p w:rsidR="00692AA4" w:rsidRDefault="000B7DA9">
          <w:pPr>
            <w:pStyle w:val="TOC2"/>
            <w:tabs>
              <w:tab w:val="right" w:leader="dot" w:pos="9350"/>
            </w:tabs>
            <w:rPr>
              <w:rFonts w:asciiTheme="minorHAnsi" w:hAnsiTheme="minorHAnsi"/>
              <w:noProof/>
              <w:sz w:val="22"/>
              <w:szCs w:val="22"/>
            </w:rPr>
          </w:pPr>
          <w:hyperlink w:anchor="_Toc20039489" w:history="1">
            <w:r w:rsidR="00692AA4" w:rsidRPr="00ED044E">
              <w:rPr>
                <w:rStyle w:val="Hyperlink"/>
                <w:noProof/>
              </w:rPr>
              <w:t>File Plan for FOIA Sample Request</w:t>
            </w:r>
            <w:r w:rsidR="00692AA4">
              <w:rPr>
                <w:noProof/>
                <w:webHidden/>
              </w:rPr>
              <w:tab/>
            </w:r>
            <w:r w:rsidR="00692AA4">
              <w:rPr>
                <w:noProof/>
                <w:webHidden/>
              </w:rPr>
              <w:fldChar w:fldCharType="begin"/>
            </w:r>
            <w:r w:rsidR="00692AA4">
              <w:rPr>
                <w:noProof/>
                <w:webHidden/>
              </w:rPr>
              <w:instrText xml:space="preserve"> PAGEREF _Toc20039489 \h </w:instrText>
            </w:r>
            <w:r w:rsidR="00692AA4">
              <w:rPr>
                <w:noProof/>
                <w:webHidden/>
              </w:rPr>
            </w:r>
            <w:r w:rsidR="00692AA4">
              <w:rPr>
                <w:noProof/>
                <w:webHidden/>
              </w:rPr>
              <w:fldChar w:fldCharType="separate"/>
            </w:r>
            <w:r w:rsidR="00692AA4">
              <w:rPr>
                <w:noProof/>
                <w:webHidden/>
              </w:rPr>
              <w:t>7</w:t>
            </w:r>
            <w:r w:rsidR="00692AA4">
              <w:rPr>
                <w:noProof/>
                <w:webHidden/>
              </w:rPr>
              <w:fldChar w:fldCharType="end"/>
            </w:r>
          </w:hyperlink>
        </w:p>
        <w:p w:rsidR="00692AA4" w:rsidRDefault="000B7DA9">
          <w:pPr>
            <w:pStyle w:val="TOC2"/>
            <w:tabs>
              <w:tab w:val="right" w:leader="dot" w:pos="9350"/>
            </w:tabs>
            <w:rPr>
              <w:rFonts w:asciiTheme="minorHAnsi" w:hAnsiTheme="minorHAnsi"/>
              <w:noProof/>
              <w:sz w:val="22"/>
              <w:szCs w:val="22"/>
            </w:rPr>
          </w:pPr>
          <w:hyperlink w:anchor="_Toc20039490" w:history="1">
            <w:r w:rsidR="00692AA4" w:rsidRPr="00ED044E">
              <w:rPr>
                <w:rStyle w:val="Hyperlink"/>
                <w:noProof/>
              </w:rPr>
              <w:t>Look for Records – Notes</w:t>
            </w:r>
            <w:r w:rsidR="00692AA4">
              <w:rPr>
                <w:noProof/>
                <w:webHidden/>
              </w:rPr>
              <w:tab/>
            </w:r>
            <w:r w:rsidR="00692AA4">
              <w:rPr>
                <w:noProof/>
                <w:webHidden/>
              </w:rPr>
              <w:fldChar w:fldCharType="begin"/>
            </w:r>
            <w:r w:rsidR="00692AA4">
              <w:rPr>
                <w:noProof/>
                <w:webHidden/>
              </w:rPr>
              <w:instrText xml:space="preserve"> PAGEREF _Toc20039490 \h </w:instrText>
            </w:r>
            <w:r w:rsidR="00692AA4">
              <w:rPr>
                <w:noProof/>
                <w:webHidden/>
              </w:rPr>
            </w:r>
            <w:r w:rsidR="00692AA4">
              <w:rPr>
                <w:noProof/>
                <w:webHidden/>
              </w:rPr>
              <w:fldChar w:fldCharType="separate"/>
            </w:r>
            <w:r w:rsidR="00692AA4">
              <w:rPr>
                <w:noProof/>
                <w:webHidden/>
              </w:rPr>
              <w:t>17</w:t>
            </w:r>
            <w:r w:rsidR="00692AA4">
              <w:rPr>
                <w:noProof/>
                <w:webHidden/>
              </w:rPr>
              <w:fldChar w:fldCharType="end"/>
            </w:r>
          </w:hyperlink>
        </w:p>
        <w:p w:rsidR="00692AA4" w:rsidRDefault="000B7DA9">
          <w:pPr>
            <w:pStyle w:val="TOC2"/>
            <w:tabs>
              <w:tab w:val="right" w:leader="dot" w:pos="9350"/>
            </w:tabs>
            <w:rPr>
              <w:rFonts w:asciiTheme="minorHAnsi" w:hAnsiTheme="minorHAnsi"/>
              <w:noProof/>
              <w:sz w:val="22"/>
              <w:szCs w:val="22"/>
            </w:rPr>
          </w:pPr>
          <w:hyperlink w:anchor="_Toc20039491" w:history="1">
            <w:r w:rsidR="00692AA4" w:rsidRPr="00ED044E">
              <w:rPr>
                <w:rStyle w:val="Hyperlink"/>
                <w:noProof/>
              </w:rPr>
              <w:t>Delivery</w:t>
            </w:r>
            <w:r w:rsidR="00692AA4">
              <w:rPr>
                <w:noProof/>
                <w:webHidden/>
              </w:rPr>
              <w:tab/>
            </w:r>
            <w:r w:rsidR="00692AA4">
              <w:rPr>
                <w:noProof/>
                <w:webHidden/>
              </w:rPr>
              <w:fldChar w:fldCharType="begin"/>
            </w:r>
            <w:r w:rsidR="00692AA4">
              <w:rPr>
                <w:noProof/>
                <w:webHidden/>
              </w:rPr>
              <w:instrText xml:space="preserve"> PAGEREF _Toc20039491 \h </w:instrText>
            </w:r>
            <w:r w:rsidR="00692AA4">
              <w:rPr>
                <w:noProof/>
                <w:webHidden/>
              </w:rPr>
            </w:r>
            <w:r w:rsidR="00692AA4">
              <w:rPr>
                <w:noProof/>
                <w:webHidden/>
              </w:rPr>
              <w:fldChar w:fldCharType="separate"/>
            </w:r>
            <w:r w:rsidR="00692AA4">
              <w:rPr>
                <w:noProof/>
                <w:webHidden/>
              </w:rPr>
              <w:t>17</w:t>
            </w:r>
            <w:r w:rsidR="00692AA4">
              <w:rPr>
                <w:noProof/>
                <w:webHidden/>
              </w:rPr>
              <w:fldChar w:fldCharType="end"/>
            </w:r>
          </w:hyperlink>
        </w:p>
        <w:p w:rsidR="00692AA4" w:rsidRDefault="000B7DA9">
          <w:pPr>
            <w:pStyle w:val="TOC2"/>
            <w:tabs>
              <w:tab w:val="right" w:leader="dot" w:pos="9350"/>
            </w:tabs>
            <w:rPr>
              <w:rFonts w:asciiTheme="minorHAnsi" w:hAnsiTheme="minorHAnsi"/>
              <w:noProof/>
              <w:sz w:val="22"/>
              <w:szCs w:val="22"/>
            </w:rPr>
          </w:pPr>
          <w:hyperlink w:anchor="_Toc20039492" w:history="1">
            <w:r w:rsidR="00692AA4" w:rsidRPr="00ED044E">
              <w:rPr>
                <w:rStyle w:val="Hyperlink"/>
                <w:noProof/>
              </w:rPr>
              <w:t>FOIA Search Practice:  Sample Request</w:t>
            </w:r>
            <w:r w:rsidR="00692AA4">
              <w:rPr>
                <w:noProof/>
                <w:webHidden/>
              </w:rPr>
              <w:tab/>
            </w:r>
            <w:r w:rsidR="00692AA4">
              <w:rPr>
                <w:noProof/>
                <w:webHidden/>
              </w:rPr>
              <w:fldChar w:fldCharType="begin"/>
            </w:r>
            <w:r w:rsidR="00692AA4">
              <w:rPr>
                <w:noProof/>
                <w:webHidden/>
              </w:rPr>
              <w:instrText xml:space="preserve"> PAGEREF _Toc20039492 \h </w:instrText>
            </w:r>
            <w:r w:rsidR="00692AA4">
              <w:rPr>
                <w:noProof/>
                <w:webHidden/>
              </w:rPr>
            </w:r>
            <w:r w:rsidR="00692AA4">
              <w:rPr>
                <w:noProof/>
                <w:webHidden/>
              </w:rPr>
              <w:fldChar w:fldCharType="separate"/>
            </w:r>
            <w:r w:rsidR="00692AA4">
              <w:rPr>
                <w:noProof/>
                <w:webHidden/>
              </w:rPr>
              <w:t>18</w:t>
            </w:r>
            <w:r w:rsidR="00692AA4">
              <w:rPr>
                <w:noProof/>
                <w:webHidden/>
              </w:rPr>
              <w:fldChar w:fldCharType="end"/>
            </w:r>
          </w:hyperlink>
        </w:p>
        <w:p w:rsidR="00692AA4" w:rsidRDefault="000B7DA9">
          <w:pPr>
            <w:pStyle w:val="TOC2"/>
            <w:tabs>
              <w:tab w:val="right" w:leader="dot" w:pos="9350"/>
            </w:tabs>
            <w:rPr>
              <w:rFonts w:asciiTheme="minorHAnsi" w:hAnsiTheme="minorHAnsi"/>
              <w:noProof/>
              <w:sz w:val="22"/>
              <w:szCs w:val="22"/>
            </w:rPr>
          </w:pPr>
          <w:hyperlink w:anchor="_Toc20039493" w:history="1">
            <w:r w:rsidR="00692AA4" w:rsidRPr="00ED044E">
              <w:rPr>
                <w:rStyle w:val="Hyperlink"/>
                <w:noProof/>
              </w:rPr>
              <w:t>FOIA Search Practice:  Determine Search Terms</w:t>
            </w:r>
            <w:r w:rsidR="00692AA4">
              <w:rPr>
                <w:noProof/>
                <w:webHidden/>
              </w:rPr>
              <w:tab/>
            </w:r>
            <w:r w:rsidR="00692AA4">
              <w:rPr>
                <w:noProof/>
                <w:webHidden/>
              </w:rPr>
              <w:fldChar w:fldCharType="begin"/>
            </w:r>
            <w:r w:rsidR="00692AA4">
              <w:rPr>
                <w:noProof/>
                <w:webHidden/>
              </w:rPr>
              <w:instrText xml:space="preserve"> PAGEREF _Toc20039493 \h </w:instrText>
            </w:r>
            <w:r w:rsidR="00692AA4">
              <w:rPr>
                <w:noProof/>
                <w:webHidden/>
              </w:rPr>
            </w:r>
            <w:r w:rsidR="00692AA4">
              <w:rPr>
                <w:noProof/>
                <w:webHidden/>
              </w:rPr>
              <w:fldChar w:fldCharType="separate"/>
            </w:r>
            <w:r w:rsidR="00692AA4">
              <w:rPr>
                <w:noProof/>
                <w:webHidden/>
              </w:rPr>
              <w:t>18</w:t>
            </w:r>
            <w:r w:rsidR="00692AA4">
              <w:rPr>
                <w:noProof/>
                <w:webHidden/>
              </w:rPr>
              <w:fldChar w:fldCharType="end"/>
            </w:r>
          </w:hyperlink>
        </w:p>
        <w:p w:rsidR="00692AA4" w:rsidRDefault="000B7DA9">
          <w:pPr>
            <w:pStyle w:val="TOC2"/>
            <w:tabs>
              <w:tab w:val="right" w:leader="dot" w:pos="9350"/>
            </w:tabs>
            <w:rPr>
              <w:rFonts w:asciiTheme="minorHAnsi" w:hAnsiTheme="minorHAnsi"/>
              <w:noProof/>
              <w:sz w:val="22"/>
              <w:szCs w:val="22"/>
            </w:rPr>
          </w:pPr>
          <w:hyperlink w:anchor="_Toc20039494" w:history="1">
            <w:r w:rsidR="00692AA4" w:rsidRPr="00ED044E">
              <w:rPr>
                <w:rStyle w:val="Hyperlink"/>
                <w:noProof/>
              </w:rPr>
              <w:t>FOIA Search Practice:  Review Records Tools</w:t>
            </w:r>
            <w:r w:rsidR="00692AA4">
              <w:rPr>
                <w:noProof/>
                <w:webHidden/>
              </w:rPr>
              <w:tab/>
            </w:r>
            <w:r w:rsidR="00692AA4">
              <w:rPr>
                <w:noProof/>
                <w:webHidden/>
              </w:rPr>
              <w:fldChar w:fldCharType="begin"/>
            </w:r>
            <w:r w:rsidR="00692AA4">
              <w:rPr>
                <w:noProof/>
                <w:webHidden/>
              </w:rPr>
              <w:instrText xml:space="preserve"> PAGEREF _Toc20039494 \h </w:instrText>
            </w:r>
            <w:r w:rsidR="00692AA4">
              <w:rPr>
                <w:noProof/>
                <w:webHidden/>
              </w:rPr>
            </w:r>
            <w:r w:rsidR="00692AA4">
              <w:rPr>
                <w:noProof/>
                <w:webHidden/>
              </w:rPr>
              <w:fldChar w:fldCharType="separate"/>
            </w:r>
            <w:r w:rsidR="00692AA4">
              <w:rPr>
                <w:noProof/>
                <w:webHidden/>
              </w:rPr>
              <w:t>18</w:t>
            </w:r>
            <w:r w:rsidR="00692AA4">
              <w:rPr>
                <w:noProof/>
                <w:webHidden/>
              </w:rPr>
              <w:fldChar w:fldCharType="end"/>
            </w:r>
          </w:hyperlink>
        </w:p>
        <w:p w:rsidR="00692AA4" w:rsidRDefault="000B7DA9">
          <w:pPr>
            <w:pStyle w:val="TOC2"/>
            <w:tabs>
              <w:tab w:val="right" w:leader="dot" w:pos="9350"/>
            </w:tabs>
            <w:rPr>
              <w:rFonts w:asciiTheme="minorHAnsi" w:hAnsiTheme="minorHAnsi"/>
              <w:noProof/>
              <w:sz w:val="22"/>
              <w:szCs w:val="22"/>
            </w:rPr>
          </w:pPr>
          <w:hyperlink w:anchor="_Toc20039495" w:history="1">
            <w:r w:rsidR="00692AA4" w:rsidRPr="00ED044E">
              <w:rPr>
                <w:rStyle w:val="Hyperlink"/>
                <w:noProof/>
              </w:rPr>
              <w:t>File Plan for FOIA Search Practice</w:t>
            </w:r>
            <w:r w:rsidR="00692AA4">
              <w:rPr>
                <w:noProof/>
                <w:webHidden/>
              </w:rPr>
              <w:tab/>
            </w:r>
            <w:r w:rsidR="00692AA4">
              <w:rPr>
                <w:noProof/>
                <w:webHidden/>
              </w:rPr>
              <w:fldChar w:fldCharType="begin"/>
            </w:r>
            <w:r w:rsidR="00692AA4">
              <w:rPr>
                <w:noProof/>
                <w:webHidden/>
              </w:rPr>
              <w:instrText xml:space="preserve"> PAGEREF _Toc20039495 \h </w:instrText>
            </w:r>
            <w:r w:rsidR="00692AA4">
              <w:rPr>
                <w:noProof/>
                <w:webHidden/>
              </w:rPr>
            </w:r>
            <w:r w:rsidR="00692AA4">
              <w:rPr>
                <w:noProof/>
                <w:webHidden/>
              </w:rPr>
              <w:fldChar w:fldCharType="separate"/>
            </w:r>
            <w:r w:rsidR="00692AA4">
              <w:rPr>
                <w:noProof/>
                <w:webHidden/>
              </w:rPr>
              <w:t>19</w:t>
            </w:r>
            <w:r w:rsidR="00692AA4">
              <w:rPr>
                <w:noProof/>
                <w:webHidden/>
              </w:rPr>
              <w:fldChar w:fldCharType="end"/>
            </w:r>
          </w:hyperlink>
        </w:p>
        <w:p w:rsidR="00692AA4" w:rsidRDefault="000B7DA9">
          <w:pPr>
            <w:pStyle w:val="TOC2"/>
            <w:tabs>
              <w:tab w:val="right" w:leader="dot" w:pos="9350"/>
            </w:tabs>
            <w:rPr>
              <w:rFonts w:asciiTheme="minorHAnsi" w:hAnsiTheme="minorHAnsi"/>
              <w:noProof/>
              <w:sz w:val="22"/>
              <w:szCs w:val="22"/>
            </w:rPr>
          </w:pPr>
          <w:hyperlink w:anchor="_Toc20039496" w:history="1">
            <w:r w:rsidR="00692AA4" w:rsidRPr="00ED044E">
              <w:rPr>
                <w:rStyle w:val="Hyperlink"/>
                <w:noProof/>
              </w:rPr>
              <w:t>FOIA Search Practice:  Look for Records</w:t>
            </w:r>
            <w:r w:rsidR="00692AA4">
              <w:rPr>
                <w:noProof/>
                <w:webHidden/>
              </w:rPr>
              <w:tab/>
            </w:r>
            <w:r w:rsidR="00692AA4">
              <w:rPr>
                <w:noProof/>
                <w:webHidden/>
              </w:rPr>
              <w:fldChar w:fldCharType="begin"/>
            </w:r>
            <w:r w:rsidR="00692AA4">
              <w:rPr>
                <w:noProof/>
                <w:webHidden/>
              </w:rPr>
              <w:instrText xml:space="preserve"> PAGEREF _Toc20039496 \h </w:instrText>
            </w:r>
            <w:r w:rsidR="00692AA4">
              <w:rPr>
                <w:noProof/>
                <w:webHidden/>
              </w:rPr>
            </w:r>
            <w:r w:rsidR="00692AA4">
              <w:rPr>
                <w:noProof/>
                <w:webHidden/>
              </w:rPr>
              <w:fldChar w:fldCharType="separate"/>
            </w:r>
            <w:r w:rsidR="00692AA4">
              <w:rPr>
                <w:noProof/>
                <w:webHidden/>
              </w:rPr>
              <w:t>25</w:t>
            </w:r>
            <w:r w:rsidR="00692AA4">
              <w:rPr>
                <w:noProof/>
                <w:webHidden/>
              </w:rPr>
              <w:fldChar w:fldCharType="end"/>
            </w:r>
          </w:hyperlink>
        </w:p>
        <w:p w:rsidR="00692AA4" w:rsidRDefault="000B7DA9">
          <w:pPr>
            <w:pStyle w:val="TOC2"/>
            <w:tabs>
              <w:tab w:val="right" w:leader="dot" w:pos="9350"/>
            </w:tabs>
            <w:rPr>
              <w:rFonts w:asciiTheme="minorHAnsi" w:hAnsiTheme="minorHAnsi"/>
              <w:noProof/>
              <w:sz w:val="22"/>
              <w:szCs w:val="22"/>
            </w:rPr>
          </w:pPr>
          <w:hyperlink w:anchor="_Toc20039497" w:history="1">
            <w:r w:rsidR="00692AA4" w:rsidRPr="00ED044E">
              <w:rPr>
                <w:rStyle w:val="Hyperlink"/>
                <w:noProof/>
              </w:rPr>
              <w:t>FOIA Search Practice:  Document the Search</w:t>
            </w:r>
            <w:r w:rsidR="00692AA4">
              <w:rPr>
                <w:noProof/>
                <w:webHidden/>
              </w:rPr>
              <w:tab/>
            </w:r>
            <w:r w:rsidR="00692AA4">
              <w:rPr>
                <w:noProof/>
                <w:webHidden/>
              </w:rPr>
              <w:fldChar w:fldCharType="begin"/>
            </w:r>
            <w:r w:rsidR="00692AA4">
              <w:rPr>
                <w:noProof/>
                <w:webHidden/>
              </w:rPr>
              <w:instrText xml:space="preserve"> PAGEREF _Toc20039497 \h </w:instrText>
            </w:r>
            <w:r w:rsidR="00692AA4">
              <w:rPr>
                <w:noProof/>
                <w:webHidden/>
              </w:rPr>
            </w:r>
            <w:r w:rsidR="00692AA4">
              <w:rPr>
                <w:noProof/>
                <w:webHidden/>
              </w:rPr>
              <w:fldChar w:fldCharType="separate"/>
            </w:r>
            <w:r w:rsidR="00692AA4">
              <w:rPr>
                <w:noProof/>
                <w:webHidden/>
              </w:rPr>
              <w:t>25</w:t>
            </w:r>
            <w:r w:rsidR="00692AA4">
              <w:rPr>
                <w:noProof/>
                <w:webHidden/>
              </w:rPr>
              <w:fldChar w:fldCharType="end"/>
            </w:r>
          </w:hyperlink>
        </w:p>
        <w:p w:rsidR="00692AA4" w:rsidRDefault="000B7DA9">
          <w:pPr>
            <w:pStyle w:val="TOC1"/>
            <w:tabs>
              <w:tab w:val="right" w:leader="dot" w:pos="9350"/>
            </w:tabs>
            <w:rPr>
              <w:rFonts w:asciiTheme="minorHAnsi" w:hAnsiTheme="minorHAnsi"/>
              <w:noProof/>
              <w:sz w:val="22"/>
              <w:szCs w:val="22"/>
            </w:rPr>
          </w:pPr>
          <w:hyperlink w:anchor="_Toc20039498" w:history="1">
            <w:r w:rsidR="00692AA4" w:rsidRPr="00ED044E">
              <w:rPr>
                <w:rStyle w:val="Hyperlink"/>
                <w:noProof/>
              </w:rPr>
              <w:t>Module 8 Assignments</w:t>
            </w:r>
            <w:r w:rsidR="00692AA4">
              <w:rPr>
                <w:noProof/>
                <w:webHidden/>
              </w:rPr>
              <w:tab/>
            </w:r>
            <w:r w:rsidR="00692AA4">
              <w:rPr>
                <w:noProof/>
                <w:webHidden/>
              </w:rPr>
              <w:fldChar w:fldCharType="begin"/>
            </w:r>
            <w:r w:rsidR="00692AA4">
              <w:rPr>
                <w:noProof/>
                <w:webHidden/>
              </w:rPr>
              <w:instrText xml:space="preserve"> PAGEREF _Toc20039498 \h </w:instrText>
            </w:r>
            <w:r w:rsidR="00692AA4">
              <w:rPr>
                <w:noProof/>
                <w:webHidden/>
              </w:rPr>
            </w:r>
            <w:r w:rsidR="00692AA4">
              <w:rPr>
                <w:noProof/>
                <w:webHidden/>
              </w:rPr>
              <w:fldChar w:fldCharType="separate"/>
            </w:r>
            <w:r w:rsidR="00692AA4">
              <w:rPr>
                <w:noProof/>
                <w:webHidden/>
              </w:rPr>
              <w:t>26</w:t>
            </w:r>
            <w:r w:rsidR="00692AA4">
              <w:rPr>
                <w:noProof/>
                <w:webHidden/>
              </w:rPr>
              <w:fldChar w:fldCharType="end"/>
            </w:r>
          </w:hyperlink>
        </w:p>
        <w:p w:rsidR="008A53E8" w:rsidRDefault="008A53E8">
          <w:r>
            <w:rPr>
              <w:b/>
              <w:bCs/>
              <w:noProof/>
            </w:rPr>
            <w:fldChar w:fldCharType="end"/>
          </w:r>
        </w:p>
      </w:sdtContent>
    </w:sdt>
    <w:p w:rsidR="00096DDA" w:rsidRDefault="00096DDA" w:rsidP="00271E88"/>
    <w:p w:rsidR="00096DDA" w:rsidRDefault="00096DDA" w:rsidP="00096DDA">
      <w:r>
        <w:br w:type="page"/>
      </w:r>
    </w:p>
    <w:p w:rsidR="007304FB" w:rsidRDefault="007304FB" w:rsidP="00693F40"/>
    <w:p w:rsidR="008863EF" w:rsidRDefault="004D3E51" w:rsidP="008863EF">
      <w:pPr>
        <w:pStyle w:val="Heading1"/>
      </w:pPr>
      <w:bookmarkStart w:id="0" w:name="_Toc514912213"/>
      <w:bookmarkStart w:id="1" w:name="_Toc20039479"/>
      <w:r>
        <w:t>Module</w:t>
      </w:r>
      <w:r w:rsidR="008863EF">
        <w:t xml:space="preserve"> 8:  Manage </w:t>
      </w:r>
      <w:r w:rsidR="00C22D75">
        <w:t>FOIA</w:t>
      </w:r>
      <w:r w:rsidR="008863EF">
        <w:t xml:space="preserve"> Requests</w:t>
      </w:r>
      <w:bookmarkEnd w:id="0"/>
      <w:bookmarkEnd w:id="1"/>
    </w:p>
    <w:p w:rsidR="008863EF" w:rsidRDefault="008863EF" w:rsidP="008863EF">
      <w:pPr>
        <w:pStyle w:val="ListParagraph"/>
        <w:ind w:left="360"/>
        <w:contextualSpacing w:val="0"/>
      </w:pPr>
    </w:p>
    <w:p w:rsidR="008863EF" w:rsidRDefault="008863EF" w:rsidP="008863EF">
      <w:pPr>
        <w:pStyle w:val="Heading2"/>
      </w:pPr>
      <w:bookmarkStart w:id="2" w:name="_Toc20039480"/>
      <w:r>
        <w:t>Task Goal</w:t>
      </w:r>
      <w:bookmarkEnd w:id="2"/>
    </w:p>
    <w:p w:rsidR="008863EF" w:rsidRDefault="00C22D75" w:rsidP="008863EF">
      <w:pPr>
        <w:pStyle w:val="ListParagraph"/>
        <w:ind w:left="360"/>
        <w:contextualSpacing w:val="0"/>
      </w:pPr>
      <w:r w:rsidRPr="00C22D75">
        <w:t>Given a Freedom of Information Act (FOIA) request, you will be able to provide records to the FOIA team in a timely fashion.</w:t>
      </w:r>
    </w:p>
    <w:p w:rsidR="008863EF" w:rsidRDefault="008863EF" w:rsidP="008863EF">
      <w:pPr>
        <w:pStyle w:val="Heading3"/>
      </w:pPr>
      <w:bookmarkStart w:id="3" w:name="_Toc20039481"/>
      <w:r>
        <w:t>Task Objectives</w:t>
      </w:r>
      <w:bookmarkEnd w:id="3"/>
    </w:p>
    <w:p w:rsidR="00C22D75" w:rsidRDefault="00C22D75" w:rsidP="00343F4B">
      <w:pPr>
        <w:pStyle w:val="ListParagraph"/>
        <w:numPr>
          <w:ilvl w:val="0"/>
          <w:numId w:val="55"/>
        </w:numPr>
      </w:pPr>
      <w:r>
        <w:t>Discuss possible consequences of not being able to respond to a FOIA request</w:t>
      </w:r>
    </w:p>
    <w:p w:rsidR="00C22D75" w:rsidRDefault="00C22D75" w:rsidP="00343F4B">
      <w:pPr>
        <w:pStyle w:val="ListParagraph"/>
        <w:numPr>
          <w:ilvl w:val="0"/>
          <w:numId w:val="55"/>
        </w:numPr>
      </w:pPr>
      <w:r>
        <w:t>Locate records requested under FOIA</w:t>
      </w:r>
    </w:p>
    <w:p w:rsidR="00C22D75" w:rsidRDefault="00C22D75" w:rsidP="000502D9">
      <w:pPr>
        <w:pStyle w:val="ListParagraph"/>
        <w:numPr>
          <w:ilvl w:val="0"/>
          <w:numId w:val="55"/>
        </w:numPr>
        <w:spacing w:after="960"/>
      </w:pPr>
      <w:r>
        <w:t xml:space="preserve">Deliver records to the FOIA team </w:t>
      </w:r>
    </w:p>
    <w:p w:rsidR="008863EF" w:rsidRDefault="008863EF" w:rsidP="008863EF"/>
    <w:p w:rsidR="008863EF" w:rsidRDefault="00C22D75" w:rsidP="008863EF">
      <w:pPr>
        <w:pStyle w:val="Heading2"/>
      </w:pPr>
      <w:bookmarkStart w:id="4" w:name="_Toc20039482"/>
      <w:r>
        <w:t>Importance of FOIA</w:t>
      </w:r>
      <w:bookmarkEnd w:id="4"/>
    </w:p>
    <w:p w:rsidR="008863EF" w:rsidRDefault="00C22D75" w:rsidP="006C1B50">
      <w:pPr>
        <w:spacing w:after="2400"/>
      </w:pPr>
      <w:r>
        <w:t>What is the importance of FOIA?  What are the consequences if your agency is not able to respond to FOIA requests in a timely manner?</w:t>
      </w:r>
    </w:p>
    <w:p w:rsidR="009A0383" w:rsidRDefault="009A0383" w:rsidP="006C1B50">
      <w:pPr>
        <w:spacing w:after="2400"/>
      </w:pPr>
    </w:p>
    <w:p w:rsidR="00C22D75" w:rsidRDefault="00C22D75" w:rsidP="006C1B50">
      <w:pPr>
        <w:pStyle w:val="Heading2"/>
      </w:pPr>
      <w:bookmarkStart w:id="5" w:name="_Toc20039483"/>
      <w:r>
        <w:lastRenderedPageBreak/>
        <w:t xml:space="preserve">FOIA </w:t>
      </w:r>
      <w:r w:rsidR="00BD0832">
        <w:t>Basics</w:t>
      </w:r>
      <w:bookmarkEnd w:id="5"/>
    </w:p>
    <w:p w:rsidR="006C1B50" w:rsidRDefault="006C1B50" w:rsidP="009A0383">
      <w:pPr>
        <w:spacing w:line="1680" w:lineRule="auto"/>
      </w:pPr>
    </w:p>
    <w:p w:rsidR="006C1B50" w:rsidRDefault="006C1B50" w:rsidP="009A0383">
      <w:pPr>
        <w:spacing w:line="1680" w:lineRule="auto"/>
      </w:pPr>
    </w:p>
    <w:p w:rsidR="006C1B50" w:rsidRDefault="006C1B50" w:rsidP="006C1B50">
      <w:pPr>
        <w:pStyle w:val="Heading2"/>
      </w:pPr>
      <w:bookmarkStart w:id="6" w:name="_Toc20039484"/>
      <w:r>
        <w:t>Requests – Notes</w:t>
      </w:r>
      <w:bookmarkEnd w:id="6"/>
      <w:r>
        <w:t xml:space="preserve"> </w:t>
      </w:r>
    </w:p>
    <w:p w:rsidR="006C1B50" w:rsidRDefault="006C1B50" w:rsidP="009A0383">
      <w:pPr>
        <w:spacing w:after="2000" w:line="1200" w:lineRule="auto"/>
      </w:pPr>
    </w:p>
    <w:p w:rsidR="006C1B50" w:rsidRDefault="006C1B50" w:rsidP="006C1B50">
      <w:pPr>
        <w:pStyle w:val="Heading2"/>
      </w:pPr>
      <w:bookmarkStart w:id="7" w:name="_Toc20039485"/>
      <w:r>
        <w:t>The Search</w:t>
      </w:r>
      <w:bookmarkEnd w:id="7"/>
    </w:p>
    <w:p w:rsidR="006C1B50" w:rsidRDefault="006C1B50" w:rsidP="00343F4B">
      <w:pPr>
        <w:pStyle w:val="ListParagraph"/>
        <w:numPr>
          <w:ilvl w:val="0"/>
          <w:numId w:val="56"/>
        </w:numPr>
      </w:pPr>
      <w:r>
        <w:t>Review the request</w:t>
      </w:r>
    </w:p>
    <w:p w:rsidR="006C1B50" w:rsidRDefault="006C1B50" w:rsidP="00343F4B">
      <w:pPr>
        <w:pStyle w:val="ListParagraph"/>
        <w:numPr>
          <w:ilvl w:val="0"/>
          <w:numId w:val="56"/>
        </w:numPr>
      </w:pPr>
      <w:r>
        <w:t>Create your search strategy</w:t>
      </w:r>
    </w:p>
    <w:p w:rsidR="006C1B50" w:rsidRDefault="006C1B50" w:rsidP="00343F4B">
      <w:pPr>
        <w:pStyle w:val="ListParagraph"/>
        <w:numPr>
          <w:ilvl w:val="1"/>
          <w:numId w:val="56"/>
        </w:numPr>
      </w:pPr>
      <w:r>
        <w:t>Determine keywords and search terms</w:t>
      </w:r>
    </w:p>
    <w:p w:rsidR="006C1B50" w:rsidRDefault="006C1B50" w:rsidP="00343F4B">
      <w:pPr>
        <w:pStyle w:val="ListParagraph"/>
        <w:numPr>
          <w:ilvl w:val="1"/>
          <w:numId w:val="56"/>
        </w:numPr>
      </w:pPr>
      <w:r>
        <w:t>Review records schedules, file plans, data maps</w:t>
      </w:r>
    </w:p>
    <w:p w:rsidR="006C1B50" w:rsidRDefault="006C1B50" w:rsidP="00343F4B">
      <w:pPr>
        <w:pStyle w:val="ListParagraph"/>
        <w:numPr>
          <w:ilvl w:val="0"/>
          <w:numId w:val="56"/>
        </w:numPr>
      </w:pPr>
      <w:r>
        <w:t>Look for the records</w:t>
      </w:r>
    </w:p>
    <w:p w:rsidR="009A0383" w:rsidRDefault="009A0383">
      <w:r>
        <w:br w:type="page"/>
      </w:r>
    </w:p>
    <w:p w:rsidR="006C1B50" w:rsidRDefault="006C1B50" w:rsidP="006C1B50">
      <w:pPr>
        <w:pStyle w:val="Heading2"/>
      </w:pPr>
      <w:bookmarkStart w:id="8" w:name="_Toc20039486"/>
      <w:r>
        <w:lastRenderedPageBreak/>
        <w:t xml:space="preserve">FOIA </w:t>
      </w:r>
      <w:r w:rsidR="00BD0832">
        <w:t xml:space="preserve">Sample </w:t>
      </w:r>
      <w:r>
        <w:t>Request</w:t>
      </w:r>
      <w:bookmarkEnd w:id="8"/>
    </w:p>
    <w:p w:rsidR="006C1B50" w:rsidRDefault="006C1B50" w:rsidP="006C1B50">
      <w:pPr>
        <w:spacing w:after="1400"/>
      </w:pPr>
      <w:r>
        <w:t xml:space="preserve">Text of request:  </w:t>
      </w:r>
      <w:r w:rsidRPr="006C1B50">
        <w:t xml:space="preserve">Defenders of Wildlife respectfully requests copies of records held by the Department of the Interior, U.S. Fish and Wildlife Service pertaining to the removal of the Gray Wolf Northern Rocky Mountain Distinct Population Segment from the list of endangered species. </w:t>
      </w:r>
    </w:p>
    <w:p w:rsidR="006C1B50" w:rsidRDefault="006C1B50" w:rsidP="006C1B50">
      <w:pPr>
        <w:pStyle w:val="Heading2"/>
      </w:pPr>
      <w:bookmarkStart w:id="9" w:name="_Toc20039487"/>
      <w:r>
        <w:t>Determine Search Terms – Notes</w:t>
      </w:r>
      <w:bookmarkEnd w:id="9"/>
      <w:r>
        <w:t xml:space="preserve"> </w:t>
      </w:r>
    </w:p>
    <w:p w:rsidR="006C1B50" w:rsidRDefault="006C1B50" w:rsidP="009A0383">
      <w:pPr>
        <w:spacing w:after="1000" w:line="1440" w:lineRule="auto"/>
      </w:pPr>
    </w:p>
    <w:p w:rsidR="008863EF" w:rsidRDefault="006C1B50" w:rsidP="006C1B50">
      <w:pPr>
        <w:pStyle w:val="Heading2"/>
      </w:pPr>
      <w:bookmarkStart w:id="10" w:name="_Toc20039488"/>
      <w:r>
        <w:t>Review Records Tools – Notes</w:t>
      </w:r>
      <w:bookmarkEnd w:id="10"/>
      <w:r>
        <w:t xml:space="preserve"> </w:t>
      </w:r>
      <w:r w:rsidR="008863EF">
        <w:br w:type="page"/>
      </w:r>
    </w:p>
    <w:p w:rsidR="006C1B50" w:rsidRDefault="006C1B50"/>
    <w:p w:rsidR="008A53E8" w:rsidRDefault="008A53E8">
      <w:pPr>
        <w:sectPr w:rsidR="008A53E8" w:rsidSect="00D8795D">
          <w:headerReference w:type="default" r:id="rId11"/>
          <w:footerReference w:type="default" r:id="rId12"/>
          <w:pgSz w:w="12240" w:h="15840"/>
          <w:pgMar w:top="1440" w:right="1440" w:bottom="1440" w:left="1440" w:header="720" w:footer="720" w:gutter="0"/>
          <w:cols w:space="720"/>
          <w:docGrid w:linePitch="360"/>
        </w:sectPr>
      </w:pPr>
      <w:r>
        <w:t>[This page intentionally left blank.]</w:t>
      </w:r>
    </w:p>
    <w:p w:rsidR="006C1B50" w:rsidRDefault="00473118" w:rsidP="009A0383">
      <w:pPr>
        <w:pStyle w:val="Heading2"/>
      </w:pPr>
      <w:bookmarkStart w:id="11" w:name="_Toc20039489"/>
      <w:r>
        <w:lastRenderedPageBreak/>
        <w:t xml:space="preserve">File Plan for </w:t>
      </w:r>
      <w:r w:rsidR="00E41BAC">
        <w:t>FOIA Sample Request</w:t>
      </w:r>
      <w:bookmarkEnd w:id="11"/>
    </w:p>
    <w:tbl>
      <w:tblPr>
        <w:tblStyle w:val="TableGrid"/>
        <w:tblW w:w="0" w:type="auto"/>
        <w:tblLook w:val="04A0" w:firstRow="1" w:lastRow="0" w:firstColumn="1" w:lastColumn="0" w:noHBand="0" w:noVBand="1"/>
        <w:tblCaption w:val="File Plan for Demonstration - Header Information"/>
        <w:tblDescription w:val="Header information for the demonstration file plan.  Header information in a file plan typically includes the name of the organization, the date the file plan was created or updated, the name of the person preparing the file plan, and the name of the person reviewing and approving the file plan (if any)."/>
      </w:tblPr>
      <w:tblGrid>
        <w:gridCol w:w="12950"/>
      </w:tblGrid>
      <w:tr w:rsidR="00473118" w:rsidRPr="009C43C3" w:rsidTr="007C7427">
        <w:trPr>
          <w:tblHeader/>
        </w:trPr>
        <w:tc>
          <w:tcPr>
            <w:tcW w:w="14390" w:type="dxa"/>
          </w:tcPr>
          <w:p w:rsidR="00473118" w:rsidRPr="009C43C3" w:rsidRDefault="00473118" w:rsidP="005463EF">
            <w:pPr>
              <w:rPr>
                <w:rFonts w:ascii="Century Gothic" w:hAnsi="Century Gothic"/>
                <w:sz w:val="28"/>
                <w:szCs w:val="28"/>
              </w:rPr>
            </w:pPr>
            <w:r w:rsidRPr="009C43C3">
              <w:rPr>
                <w:rFonts w:ascii="Century Gothic" w:hAnsi="Century Gothic"/>
                <w:sz w:val="28"/>
                <w:szCs w:val="28"/>
              </w:rPr>
              <w:t xml:space="preserve">Organization: Agency for </w:t>
            </w:r>
            <w:r>
              <w:rPr>
                <w:rFonts w:ascii="Century Gothic" w:hAnsi="Century Gothic"/>
                <w:sz w:val="28"/>
                <w:szCs w:val="28"/>
              </w:rPr>
              <w:t>Wildlife Management</w:t>
            </w:r>
            <w:r w:rsidRPr="009C43C3">
              <w:rPr>
                <w:rFonts w:ascii="Century Gothic" w:hAnsi="Century Gothic"/>
                <w:sz w:val="28"/>
                <w:szCs w:val="28"/>
              </w:rPr>
              <w:t>, Laguna Niguel Office File Plan</w:t>
            </w:r>
          </w:p>
        </w:tc>
      </w:tr>
      <w:tr w:rsidR="00473118" w:rsidRPr="009C43C3" w:rsidTr="007C7427">
        <w:tc>
          <w:tcPr>
            <w:tcW w:w="14390" w:type="dxa"/>
          </w:tcPr>
          <w:p w:rsidR="00473118" w:rsidRPr="009C43C3" w:rsidRDefault="00473118" w:rsidP="005463EF">
            <w:pPr>
              <w:rPr>
                <w:rFonts w:ascii="Century Gothic" w:hAnsi="Century Gothic"/>
                <w:sz w:val="28"/>
                <w:szCs w:val="28"/>
              </w:rPr>
            </w:pPr>
            <w:r w:rsidRPr="009C43C3">
              <w:rPr>
                <w:rFonts w:ascii="Century Gothic" w:hAnsi="Century Gothic"/>
                <w:sz w:val="28"/>
                <w:szCs w:val="28"/>
              </w:rPr>
              <w:t>Last updated:  October 1, 2017</w:t>
            </w:r>
          </w:p>
        </w:tc>
      </w:tr>
      <w:tr w:rsidR="00473118" w:rsidRPr="009C43C3" w:rsidTr="007C7427">
        <w:tc>
          <w:tcPr>
            <w:tcW w:w="14390" w:type="dxa"/>
          </w:tcPr>
          <w:p w:rsidR="00473118" w:rsidRPr="009C43C3" w:rsidRDefault="00473118" w:rsidP="005463EF">
            <w:pPr>
              <w:rPr>
                <w:rFonts w:ascii="Century Gothic" w:hAnsi="Century Gothic"/>
                <w:sz w:val="28"/>
                <w:szCs w:val="28"/>
              </w:rPr>
            </w:pPr>
            <w:r w:rsidRPr="009C43C3">
              <w:rPr>
                <w:rFonts w:ascii="Century Gothic" w:hAnsi="Century Gothic"/>
                <w:sz w:val="28"/>
                <w:szCs w:val="28"/>
              </w:rPr>
              <w:t>Prepared by: Rick Ords, phone 7-5555</w:t>
            </w:r>
          </w:p>
        </w:tc>
      </w:tr>
      <w:tr w:rsidR="00473118" w:rsidRPr="009C43C3" w:rsidTr="007C7427">
        <w:tc>
          <w:tcPr>
            <w:tcW w:w="14390" w:type="dxa"/>
          </w:tcPr>
          <w:p w:rsidR="00473118" w:rsidRPr="009C43C3" w:rsidRDefault="00473118" w:rsidP="005463EF">
            <w:pPr>
              <w:rPr>
                <w:rFonts w:ascii="Century Gothic" w:hAnsi="Century Gothic"/>
                <w:sz w:val="28"/>
                <w:szCs w:val="28"/>
              </w:rPr>
            </w:pPr>
            <w:r w:rsidRPr="009C43C3">
              <w:rPr>
                <w:rFonts w:ascii="Century Gothic" w:hAnsi="Century Gothic"/>
                <w:sz w:val="28"/>
                <w:szCs w:val="28"/>
              </w:rPr>
              <w:t>Reviewed by: Manny Jurr</w:t>
            </w:r>
          </w:p>
        </w:tc>
      </w:tr>
    </w:tbl>
    <w:p w:rsidR="008863EF" w:rsidRDefault="008863E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FDFD"/>
        <w:tblLayout w:type="fixed"/>
        <w:tblCellMar>
          <w:left w:w="0" w:type="dxa"/>
          <w:right w:w="0" w:type="dxa"/>
        </w:tblCellMar>
        <w:tblLook w:val="04A0" w:firstRow="1" w:lastRow="0" w:firstColumn="1" w:lastColumn="0" w:noHBand="0" w:noVBand="1"/>
      </w:tblPr>
      <w:tblGrid>
        <w:gridCol w:w="1344"/>
        <w:gridCol w:w="4501"/>
        <w:gridCol w:w="4139"/>
        <w:gridCol w:w="2966"/>
      </w:tblGrid>
      <w:tr w:rsidR="009A0383" w:rsidRPr="00BE0065" w:rsidTr="009A0383">
        <w:trPr>
          <w:cantSplit/>
          <w:tblHeader/>
        </w:trPr>
        <w:tc>
          <w:tcPr>
            <w:tcW w:w="519" w:type="pct"/>
            <w:shd w:val="clear" w:color="auto" w:fill="D9D9D9" w:themeFill="background1" w:themeFillShade="D9"/>
            <w:tcMar>
              <w:top w:w="75" w:type="dxa"/>
              <w:left w:w="75" w:type="dxa"/>
              <w:bottom w:w="75" w:type="dxa"/>
              <w:right w:w="75" w:type="dxa"/>
            </w:tcMar>
          </w:tcPr>
          <w:p w:rsidR="009A0383" w:rsidRPr="00BE0065" w:rsidRDefault="009A0383" w:rsidP="002302AE">
            <w:pPr>
              <w:spacing w:after="0" w:line="240" w:lineRule="atLeast"/>
              <w:jc w:val="center"/>
              <w:rPr>
                <w:rFonts w:ascii="Century Gothic" w:eastAsia="Times New Roman" w:hAnsi="Century Gothic" w:cs="Arial"/>
                <w:b/>
                <w:color w:val="000000"/>
                <w:sz w:val="28"/>
                <w:szCs w:val="28"/>
              </w:rPr>
            </w:pPr>
            <w:r w:rsidRPr="00BE0065">
              <w:rPr>
                <w:rFonts w:ascii="Century Gothic" w:eastAsia="Times New Roman" w:hAnsi="Century Gothic" w:cs="Arial"/>
                <w:b/>
                <w:color w:val="000000"/>
                <w:sz w:val="28"/>
                <w:szCs w:val="28"/>
              </w:rPr>
              <w:t xml:space="preserve">File </w:t>
            </w:r>
            <w:r>
              <w:rPr>
                <w:rFonts w:ascii="Century Gothic" w:eastAsia="Times New Roman" w:hAnsi="Century Gothic" w:cs="Arial"/>
                <w:b/>
                <w:color w:val="000000"/>
                <w:sz w:val="28"/>
                <w:szCs w:val="28"/>
              </w:rPr>
              <w:t>Code</w:t>
            </w:r>
          </w:p>
        </w:tc>
        <w:tc>
          <w:tcPr>
            <w:tcW w:w="1738" w:type="pct"/>
            <w:shd w:val="clear" w:color="auto" w:fill="D9D9D9" w:themeFill="background1" w:themeFillShade="D9"/>
            <w:tcMar>
              <w:top w:w="75" w:type="dxa"/>
              <w:left w:w="75" w:type="dxa"/>
              <w:bottom w:w="75" w:type="dxa"/>
              <w:right w:w="75" w:type="dxa"/>
            </w:tcMar>
          </w:tcPr>
          <w:p w:rsidR="009A0383" w:rsidRPr="00BE0065" w:rsidRDefault="009A0383" w:rsidP="002302AE">
            <w:pPr>
              <w:spacing w:after="0" w:line="240" w:lineRule="atLeast"/>
              <w:jc w:val="center"/>
              <w:rPr>
                <w:rFonts w:ascii="Century Gothic" w:eastAsia="Times New Roman" w:hAnsi="Century Gothic" w:cs="Arial"/>
                <w:b/>
                <w:color w:val="000000"/>
                <w:sz w:val="28"/>
                <w:szCs w:val="28"/>
              </w:rPr>
            </w:pPr>
            <w:r w:rsidRPr="00BE0065">
              <w:rPr>
                <w:rFonts w:ascii="Century Gothic" w:eastAsia="Times New Roman" w:hAnsi="Century Gothic" w:cs="Arial"/>
                <w:b/>
                <w:color w:val="000000"/>
                <w:sz w:val="28"/>
                <w:szCs w:val="28"/>
              </w:rPr>
              <w:t>Series Title/Description</w:t>
            </w:r>
          </w:p>
        </w:tc>
        <w:tc>
          <w:tcPr>
            <w:tcW w:w="1598" w:type="pct"/>
            <w:shd w:val="clear" w:color="auto" w:fill="D9D9D9" w:themeFill="background1" w:themeFillShade="D9"/>
            <w:tcMar>
              <w:top w:w="75" w:type="dxa"/>
              <w:left w:w="75" w:type="dxa"/>
              <w:bottom w:w="75" w:type="dxa"/>
              <w:right w:w="75" w:type="dxa"/>
            </w:tcMar>
          </w:tcPr>
          <w:p w:rsidR="009A0383" w:rsidRPr="00BE0065" w:rsidRDefault="009A0383" w:rsidP="002302AE">
            <w:pPr>
              <w:spacing w:after="0" w:line="240" w:lineRule="atLeast"/>
              <w:jc w:val="center"/>
              <w:rPr>
                <w:rFonts w:ascii="Century Gothic" w:eastAsia="Times New Roman" w:hAnsi="Century Gothic" w:cs="Arial"/>
                <w:b/>
                <w:color w:val="000000"/>
                <w:sz w:val="28"/>
                <w:szCs w:val="28"/>
              </w:rPr>
            </w:pPr>
            <w:r>
              <w:rPr>
                <w:rFonts w:ascii="Century Gothic" w:eastAsia="Times New Roman" w:hAnsi="Century Gothic" w:cs="Arial"/>
                <w:b/>
                <w:color w:val="000000"/>
                <w:sz w:val="28"/>
                <w:szCs w:val="28"/>
              </w:rPr>
              <w:t xml:space="preserve">Filing and </w:t>
            </w:r>
            <w:r w:rsidRPr="00BE0065">
              <w:rPr>
                <w:rFonts w:ascii="Century Gothic" w:eastAsia="Times New Roman" w:hAnsi="Century Gothic" w:cs="Arial"/>
                <w:b/>
                <w:color w:val="000000"/>
                <w:sz w:val="28"/>
                <w:szCs w:val="28"/>
              </w:rPr>
              <w:t>Disposition Instructions</w:t>
            </w:r>
          </w:p>
        </w:tc>
        <w:tc>
          <w:tcPr>
            <w:tcW w:w="1145" w:type="pct"/>
            <w:shd w:val="clear" w:color="auto" w:fill="D9D9D9" w:themeFill="background1" w:themeFillShade="D9"/>
          </w:tcPr>
          <w:p w:rsidR="009A0383" w:rsidRPr="00BE0065" w:rsidRDefault="009A0383" w:rsidP="002302AE">
            <w:pPr>
              <w:spacing w:after="0" w:line="240" w:lineRule="atLeast"/>
              <w:jc w:val="center"/>
              <w:rPr>
                <w:rFonts w:ascii="Century Gothic" w:eastAsia="Times New Roman" w:hAnsi="Century Gothic" w:cs="Arial"/>
                <w:b/>
                <w:color w:val="000000"/>
                <w:sz w:val="28"/>
                <w:szCs w:val="28"/>
              </w:rPr>
            </w:pPr>
            <w:r w:rsidRPr="00BE0065">
              <w:rPr>
                <w:rFonts w:ascii="Century Gothic" w:eastAsia="Times New Roman" w:hAnsi="Century Gothic" w:cs="Arial"/>
                <w:b/>
                <w:color w:val="000000"/>
                <w:sz w:val="28"/>
                <w:szCs w:val="28"/>
              </w:rPr>
              <w:t>File Location</w:t>
            </w:r>
          </w:p>
        </w:tc>
      </w:tr>
      <w:tr w:rsidR="009A0383" w:rsidRPr="00BE0065" w:rsidTr="009A0383">
        <w:trPr>
          <w:cantSplit/>
        </w:trPr>
        <w:tc>
          <w:tcPr>
            <w:tcW w:w="519" w:type="pct"/>
            <w:shd w:val="clear" w:color="auto" w:fill="FDFDFD"/>
            <w:tcMar>
              <w:top w:w="75" w:type="dxa"/>
              <w:left w:w="75" w:type="dxa"/>
              <w:bottom w:w="75" w:type="dxa"/>
              <w:right w:w="75" w:type="dxa"/>
            </w:tcMar>
            <w:hideMark/>
          </w:tcPr>
          <w:p w:rsidR="009A0383" w:rsidRPr="00BE0065" w:rsidRDefault="009A0383" w:rsidP="002302AE">
            <w:pPr>
              <w:spacing w:after="0" w:line="240" w:lineRule="atLeast"/>
              <w:rPr>
                <w:rFonts w:ascii="Century Gothic" w:eastAsia="Times New Roman" w:hAnsi="Century Gothic" w:cs="Arial"/>
                <w:color w:val="000000"/>
                <w:sz w:val="28"/>
                <w:szCs w:val="28"/>
              </w:rPr>
            </w:pPr>
            <w:r>
              <w:rPr>
                <w:rFonts w:ascii="Century Gothic" w:eastAsia="Times New Roman" w:hAnsi="Century Gothic" w:cs="Arial"/>
                <w:color w:val="000000"/>
                <w:sz w:val="28"/>
                <w:szCs w:val="28"/>
              </w:rPr>
              <w:t>2.01</w:t>
            </w:r>
          </w:p>
        </w:tc>
        <w:tc>
          <w:tcPr>
            <w:tcW w:w="1738" w:type="pct"/>
            <w:shd w:val="clear" w:color="auto" w:fill="FDFDFD"/>
            <w:tcMar>
              <w:top w:w="75" w:type="dxa"/>
              <w:left w:w="75" w:type="dxa"/>
              <w:bottom w:w="75" w:type="dxa"/>
              <w:right w:w="75" w:type="dxa"/>
            </w:tcMar>
            <w:hideMark/>
          </w:tcPr>
          <w:p w:rsidR="009A0383" w:rsidRDefault="009A0383" w:rsidP="002302AE">
            <w:pPr>
              <w:pStyle w:val="Default"/>
              <w:rPr>
                <w:rFonts w:ascii="Century Gothic" w:hAnsi="Century Gothic"/>
                <w:sz w:val="28"/>
                <w:szCs w:val="28"/>
              </w:rPr>
            </w:pPr>
            <w:r w:rsidRPr="00781DDF">
              <w:rPr>
                <w:rFonts w:ascii="Century Gothic" w:hAnsi="Century Gothic"/>
                <w:sz w:val="28"/>
                <w:szCs w:val="28"/>
                <w:u w:val="single"/>
              </w:rPr>
              <w:t>Training Aids File</w:t>
            </w:r>
            <w:r w:rsidRPr="00BE0065">
              <w:rPr>
                <w:rFonts w:ascii="Century Gothic" w:hAnsi="Century Gothic"/>
                <w:sz w:val="28"/>
                <w:szCs w:val="28"/>
              </w:rPr>
              <w:t xml:space="preserve"> </w:t>
            </w:r>
          </w:p>
          <w:p w:rsidR="009A0383" w:rsidRPr="00BE0065" w:rsidRDefault="009A0383" w:rsidP="002302AE">
            <w:pPr>
              <w:pStyle w:val="Default"/>
              <w:rPr>
                <w:rFonts w:ascii="Century Gothic" w:hAnsi="Century Gothic"/>
                <w:sz w:val="28"/>
                <w:szCs w:val="28"/>
              </w:rPr>
            </w:pPr>
            <w:r w:rsidRPr="00BE0065">
              <w:rPr>
                <w:rFonts w:ascii="Century Gothic" w:hAnsi="Century Gothic"/>
                <w:sz w:val="28"/>
                <w:szCs w:val="28"/>
              </w:rPr>
              <w:t>File</w:t>
            </w:r>
            <w:r>
              <w:rPr>
                <w:rFonts w:ascii="Century Gothic" w:hAnsi="Century Gothic"/>
                <w:sz w:val="28"/>
                <w:szCs w:val="28"/>
              </w:rPr>
              <w:t>s</w:t>
            </w:r>
            <w:r w:rsidRPr="00BE0065">
              <w:rPr>
                <w:rFonts w:ascii="Century Gothic" w:hAnsi="Century Gothic"/>
                <w:sz w:val="28"/>
                <w:szCs w:val="28"/>
              </w:rPr>
              <w:t xml:space="preserve"> include a copy of each manual, syllabus, textbook, audio-visual aid, substantive handout, and other training aid generated by or on behalf of the Service in the process of satisfying its training requirements.</w:t>
            </w:r>
          </w:p>
        </w:tc>
        <w:tc>
          <w:tcPr>
            <w:tcW w:w="1598" w:type="pct"/>
            <w:shd w:val="clear" w:color="auto" w:fill="FDFDFD"/>
            <w:tcMar>
              <w:top w:w="75" w:type="dxa"/>
              <w:left w:w="75" w:type="dxa"/>
              <w:bottom w:w="75" w:type="dxa"/>
              <w:right w:w="75" w:type="dxa"/>
            </w:tcMar>
            <w:hideMark/>
          </w:tcPr>
          <w:p w:rsidR="00654BF9" w:rsidRDefault="00654BF9" w:rsidP="002302AE">
            <w:pPr>
              <w:rPr>
                <w:rFonts w:ascii="Century Gothic" w:hAnsi="Century Gothic"/>
                <w:sz w:val="28"/>
                <w:szCs w:val="28"/>
              </w:rPr>
            </w:pPr>
            <w:r>
              <w:rPr>
                <w:rFonts w:ascii="Century Gothic" w:hAnsi="Century Gothic"/>
                <w:sz w:val="28"/>
                <w:szCs w:val="28"/>
              </w:rPr>
              <w:t>File by training title.</w:t>
            </w:r>
          </w:p>
          <w:p w:rsidR="009A0383" w:rsidRDefault="009A0383" w:rsidP="002302AE">
            <w:pPr>
              <w:rPr>
                <w:rFonts w:ascii="Century Gothic" w:hAnsi="Century Gothic"/>
                <w:sz w:val="28"/>
                <w:szCs w:val="28"/>
              </w:rPr>
            </w:pPr>
            <w:r w:rsidRPr="00BE0065">
              <w:rPr>
                <w:rFonts w:ascii="Century Gothic" w:hAnsi="Century Gothic"/>
                <w:sz w:val="28"/>
                <w:szCs w:val="28"/>
              </w:rPr>
              <w:t xml:space="preserve">Review annually.  Destroy material as it becomes </w:t>
            </w:r>
            <w:r>
              <w:rPr>
                <w:rFonts w:ascii="Century Gothic" w:hAnsi="Century Gothic"/>
                <w:sz w:val="28"/>
                <w:szCs w:val="28"/>
              </w:rPr>
              <w:t xml:space="preserve">or </w:t>
            </w:r>
            <w:r w:rsidRPr="00BE0065">
              <w:rPr>
                <w:rFonts w:ascii="Century Gothic" w:hAnsi="Century Gothic"/>
                <w:sz w:val="28"/>
                <w:szCs w:val="28"/>
              </w:rPr>
              <w:t>obsolete</w:t>
            </w:r>
            <w:r>
              <w:rPr>
                <w:rFonts w:ascii="Century Gothic" w:hAnsi="Century Gothic"/>
                <w:sz w:val="28"/>
                <w:szCs w:val="28"/>
              </w:rPr>
              <w:t xml:space="preserve"> or</w:t>
            </w:r>
            <w:r w:rsidRPr="00BE0065">
              <w:rPr>
                <w:rFonts w:ascii="Century Gothic" w:hAnsi="Century Gothic"/>
                <w:sz w:val="28"/>
                <w:szCs w:val="28"/>
              </w:rPr>
              <w:t xml:space="preserve"> is</w:t>
            </w:r>
            <w:r>
              <w:rPr>
                <w:rFonts w:ascii="Century Gothic" w:hAnsi="Century Gothic"/>
                <w:sz w:val="28"/>
                <w:szCs w:val="28"/>
              </w:rPr>
              <w:t xml:space="preserve"> superseded.</w:t>
            </w:r>
          </w:p>
          <w:p w:rsidR="009A0383" w:rsidRPr="00BE0065" w:rsidRDefault="009A0383" w:rsidP="002302AE">
            <w:pPr>
              <w:rPr>
                <w:rFonts w:ascii="Century Gothic" w:hAnsi="Century Gothic"/>
                <w:sz w:val="28"/>
                <w:szCs w:val="28"/>
              </w:rPr>
            </w:pPr>
            <w:r>
              <w:rPr>
                <w:rFonts w:ascii="Century Gothic" w:hAnsi="Century Gothic"/>
                <w:sz w:val="28"/>
                <w:szCs w:val="28"/>
              </w:rPr>
              <w:t xml:space="preserve">Disposition Authority: </w:t>
            </w:r>
            <w:r w:rsidRPr="00BE0065">
              <w:rPr>
                <w:rFonts w:ascii="Century Gothic" w:eastAsia="Times New Roman" w:hAnsi="Century Gothic" w:cs="Arial"/>
                <w:color w:val="000000"/>
                <w:sz w:val="28"/>
                <w:szCs w:val="28"/>
              </w:rPr>
              <w:t>NC1-022-78-01</w:t>
            </w:r>
          </w:p>
        </w:tc>
        <w:tc>
          <w:tcPr>
            <w:tcW w:w="1145" w:type="pct"/>
            <w:shd w:val="clear" w:color="auto" w:fill="FDFDFD"/>
          </w:tcPr>
          <w:p w:rsidR="009A0383" w:rsidRPr="00BE0065" w:rsidRDefault="009A0383" w:rsidP="002302AE">
            <w:pPr>
              <w:spacing w:after="0" w:line="240" w:lineRule="atLeast"/>
              <w:ind w:left="88"/>
              <w:rPr>
                <w:rFonts w:ascii="Century Gothic" w:eastAsia="Times New Roman" w:hAnsi="Century Gothic" w:cs="Arial"/>
                <w:color w:val="000000"/>
                <w:sz w:val="28"/>
                <w:szCs w:val="28"/>
              </w:rPr>
            </w:pPr>
            <w:r>
              <w:rPr>
                <w:rFonts w:ascii="Century Gothic" w:hAnsi="Century Gothic"/>
                <w:sz w:val="28"/>
                <w:szCs w:val="28"/>
              </w:rPr>
              <w:t>C</w:t>
            </w:r>
            <w:r w:rsidRPr="00BE0065">
              <w:rPr>
                <w:rFonts w:ascii="Century Gothic" w:hAnsi="Century Gothic"/>
                <w:sz w:val="28"/>
                <w:szCs w:val="28"/>
              </w:rPr>
              <w:t xml:space="preserve">entral files area, room 205, Cabinet 5, drawers 1-3.  </w:t>
            </w:r>
          </w:p>
        </w:tc>
      </w:tr>
      <w:tr w:rsidR="009A0383" w:rsidRPr="00BE0065" w:rsidTr="009A0383">
        <w:trPr>
          <w:cantSplit/>
        </w:trPr>
        <w:tc>
          <w:tcPr>
            <w:tcW w:w="519" w:type="pct"/>
            <w:shd w:val="clear" w:color="auto" w:fill="FDFDFD"/>
            <w:noWrap/>
            <w:tcMar>
              <w:top w:w="75" w:type="dxa"/>
              <w:left w:w="75" w:type="dxa"/>
              <w:bottom w:w="75" w:type="dxa"/>
              <w:right w:w="75" w:type="dxa"/>
            </w:tcMar>
            <w:hideMark/>
          </w:tcPr>
          <w:p w:rsidR="009A0383" w:rsidRPr="00BE0065" w:rsidRDefault="009A0383" w:rsidP="002302AE">
            <w:pPr>
              <w:spacing w:after="0" w:line="240" w:lineRule="atLeast"/>
              <w:rPr>
                <w:rFonts w:ascii="Century Gothic" w:eastAsia="Times New Roman" w:hAnsi="Century Gothic" w:cs="Arial"/>
                <w:color w:val="000000"/>
                <w:sz w:val="28"/>
                <w:szCs w:val="28"/>
              </w:rPr>
            </w:pPr>
            <w:r>
              <w:rPr>
                <w:rFonts w:ascii="Century Gothic" w:eastAsia="Times New Roman" w:hAnsi="Century Gothic" w:cs="Arial"/>
                <w:color w:val="000000"/>
                <w:sz w:val="28"/>
                <w:szCs w:val="28"/>
              </w:rPr>
              <w:lastRenderedPageBreak/>
              <w:t>2.03</w:t>
            </w:r>
          </w:p>
        </w:tc>
        <w:tc>
          <w:tcPr>
            <w:tcW w:w="1738" w:type="pct"/>
            <w:shd w:val="clear" w:color="auto" w:fill="FDFDFD"/>
            <w:tcMar>
              <w:top w:w="75" w:type="dxa"/>
              <w:left w:w="75" w:type="dxa"/>
              <w:bottom w:w="75" w:type="dxa"/>
              <w:right w:w="75" w:type="dxa"/>
            </w:tcMar>
            <w:hideMark/>
          </w:tcPr>
          <w:p w:rsidR="009A0383" w:rsidRDefault="009A0383" w:rsidP="002302AE">
            <w:pPr>
              <w:rPr>
                <w:rFonts w:ascii="Century Gothic" w:hAnsi="Century Gothic"/>
                <w:sz w:val="28"/>
                <w:szCs w:val="28"/>
              </w:rPr>
            </w:pPr>
            <w:r w:rsidRPr="00781DDF">
              <w:rPr>
                <w:rFonts w:ascii="Century Gothic" w:hAnsi="Century Gothic"/>
                <w:sz w:val="28"/>
                <w:szCs w:val="28"/>
                <w:u w:val="single"/>
              </w:rPr>
              <w:t>Report of Accident/Incident File</w:t>
            </w:r>
            <w:r>
              <w:rPr>
                <w:rFonts w:ascii="Century Gothic" w:hAnsi="Century Gothic"/>
                <w:sz w:val="28"/>
                <w:szCs w:val="28"/>
                <w:u w:val="single"/>
              </w:rPr>
              <w:t>s</w:t>
            </w:r>
            <w:r w:rsidRPr="00BE0065">
              <w:rPr>
                <w:rFonts w:ascii="Century Gothic" w:hAnsi="Century Gothic"/>
                <w:sz w:val="28"/>
                <w:szCs w:val="28"/>
              </w:rPr>
              <w:t xml:space="preserve">  </w:t>
            </w:r>
          </w:p>
          <w:p w:rsidR="009A0383" w:rsidRPr="00BE0065" w:rsidRDefault="009A0383" w:rsidP="002302AE">
            <w:pPr>
              <w:rPr>
                <w:rFonts w:ascii="Century Gothic" w:hAnsi="Century Gothic"/>
                <w:sz w:val="28"/>
                <w:szCs w:val="28"/>
              </w:rPr>
            </w:pPr>
            <w:r>
              <w:rPr>
                <w:rFonts w:ascii="Century Gothic" w:hAnsi="Century Gothic"/>
                <w:sz w:val="28"/>
                <w:szCs w:val="28"/>
              </w:rPr>
              <w:t>Each f</w:t>
            </w:r>
            <w:r w:rsidRPr="00BE0065">
              <w:rPr>
                <w:rFonts w:ascii="Century Gothic" w:hAnsi="Century Gothic"/>
                <w:sz w:val="28"/>
                <w:szCs w:val="28"/>
              </w:rPr>
              <w:t>ile contains completed forms, D1-134 and 134C.  These forms are completed and forwarded to the Washington Safety and Security Office on each occasion of an on-the-job accident, illness, or injury involving a Service employee.  These forms provide such information as employee identity and the date, time, location, and circumstances of the event reported.</w:t>
            </w:r>
          </w:p>
        </w:tc>
        <w:tc>
          <w:tcPr>
            <w:tcW w:w="1598" w:type="pct"/>
            <w:shd w:val="clear" w:color="auto" w:fill="FDFDFD"/>
            <w:tcMar>
              <w:top w:w="75" w:type="dxa"/>
              <w:left w:w="75" w:type="dxa"/>
              <w:bottom w:w="75" w:type="dxa"/>
              <w:right w:w="75" w:type="dxa"/>
            </w:tcMar>
            <w:hideMark/>
          </w:tcPr>
          <w:p w:rsidR="00A3731F" w:rsidRDefault="00A3731F" w:rsidP="002302AE">
            <w:pPr>
              <w:rPr>
                <w:rFonts w:ascii="Century Gothic" w:hAnsi="Century Gothic"/>
                <w:sz w:val="28"/>
                <w:szCs w:val="28"/>
              </w:rPr>
            </w:pPr>
            <w:r>
              <w:rPr>
                <w:rFonts w:ascii="Century Gothic" w:hAnsi="Century Gothic"/>
                <w:sz w:val="28"/>
                <w:szCs w:val="28"/>
              </w:rPr>
              <w:t>File by case number.</w:t>
            </w:r>
          </w:p>
          <w:p w:rsidR="009A0383" w:rsidRDefault="009A0383" w:rsidP="002302AE">
            <w:pPr>
              <w:rPr>
                <w:rFonts w:ascii="Century Gothic" w:hAnsi="Century Gothic"/>
                <w:sz w:val="28"/>
                <w:szCs w:val="28"/>
              </w:rPr>
            </w:pPr>
            <w:r w:rsidRPr="00BE0065">
              <w:rPr>
                <w:rFonts w:ascii="Century Gothic" w:hAnsi="Century Gothic"/>
                <w:sz w:val="28"/>
                <w:szCs w:val="28"/>
              </w:rPr>
              <w:t>Transfer record to FRC 2 years after close of case.  Destroy 6 years after close of case.</w:t>
            </w:r>
          </w:p>
          <w:p w:rsidR="009A0383" w:rsidRDefault="009A0383" w:rsidP="002302AE">
            <w:pPr>
              <w:rPr>
                <w:rFonts w:ascii="Century Gothic" w:hAnsi="Century Gothic"/>
                <w:sz w:val="28"/>
                <w:szCs w:val="28"/>
              </w:rPr>
            </w:pPr>
          </w:p>
          <w:p w:rsidR="009A0383" w:rsidRPr="00BE0065" w:rsidRDefault="009A0383" w:rsidP="002302AE">
            <w:pPr>
              <w:rPr>
                <w:rFonts w:ascii="Century Gothic" w:hAnsi="Century Gothic"/>
                <w:sz w:val="28"/>
                <w:szCs w:val="28"/>
              </w:rPr>
            </w:pPr>
            <w:r>
              <w:rPr>
                <w:rFonts w:ascii="Century Gothic" w:hAnsi="Century Gothic"/>
                <w:sz w:val="28"/>
                <w:szCs w:val="28"/>
              </w:rPr>
              <w:t xml:space="preserve">Disposition Authority: </w:t>
            </w:r>
            <w:r w:rsidRPr="00BE0065">
              <w:rPr>
                <w:rFonts w:ascii="Century Gothic" w:eastAsia="Times New Roman" w:hAnsi="Century Gothic" w:cs="Arial"/>
                <w:color w:val="000000"/>
                <w:sz w:val="28"/>
                <w:szCs w:val="28"/>
              </w:rPr>
              <w:t>NC1-022-78-01</w:t>
            </w:r>
          </w:p>
        </w:tc>
        <w:tc>
          <w:tcPr>
            <w:tcW w:w="1145" w:type="pct"/>
            <w:shd w:val="clear" w:color="auto" w:fill="FDFDFD"/>
          </w:tcPr>
          <w:p w:rsidR="009A0383" w:rsidRPr="00BE0065" w:rsidRDefault="009A0383" w:rsidP="002302AE">
            <w:pPr>
              <w:spacing w:after="0" w:line="240" w:lineRule="atLeast"/>
              <w:ind w:left="88"/>
              <w:rPr>
                <w:rFonts w:ascii="Century Gothic" w:eastAsia="Times New Roman" w:hAnsi="Century Gothic" w:cs="Arial"/>
                <w:color w:val="000000"/>
                <w:sz w:val="28"/>
                <w:szCs w:val="28"/>
              </w:rPr>
            </w:pPr>
            <w:r>
              <w:rPr>
                <w:rFonts w:ascii="Century Gothic" w:hAnsi="Century Gothic"/>
                <w:sz w:val="28"/>
                <w:szCs w:val="28"/>
              </w:rPr>
              <w:t>C</w:t>
            </w:r>
            <w:r w:rsidRPr="00BE0065">
              <w:rPr>
                <w:rFonts w:ascii="Century Gothic" w:hAnsi="Century Gothic"/>
                <w:sz w:val="28"/>
                <w:szCs w:val="28"/>
              </w:rPr>
              <w:t xml:space="preserve">entral files area, room 205, Cabinet </w:t>
            </w:r>
            <w:r>
              <w:rPr>
                <w:rFonts w:ascii="Century Gothic" w:hAnsi="Century Gothic"/>
                <w:sz w:val="28"/>
                <w:szCs w:val="28"/>
              </w:rPr>
              <w:t>2</w:t>
            </w:r>
            <w:r w:rsidRPr="00BE0065">
              <w:rPr>
                <w:rFonts w:ascii="Century Gothic" w:hAnsi="Century Gothic"/>
                <w:sz w:val="28"/>
                <w:szCs w:val="28"/>
              </w:rPr>
              <w:t>, drawers 1-</w:t>
            </w:r>
            <w:r>
              <w:rPr>
                <w:rFonts w:ascii="Century Gothic" w:hAnsi="Century Gothic"/>
                <w:sz w:val="28"/>
                <w:szCs w:val="28"/>
              </w:rPr>
              <w:t>2</w:t>
            </w:r>
            <w:r w:rsidRPr="00BE0065">
              <w:rPr>
                <w:rFonts w:ascii="Century Gothic" w:hAnsi="Century Gothic"/>
                <w:sz w:val="28"/>
                <w:szCs w:val="28"/>
              </w:rPr>
              <w:t xml:space="preserve">.  </w:t>
            </w:r>
          </w:p>
        </w:tc>
      </w:tr>
      <w:tr w:rsidR="009A0383" w:rsidRPr="0020712C" w:rsidTr="009A0383">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519" w:type="pct"/>
            <w:tcBorders>
              <w:top w:val="single" w:sz="4" w:space="0" w:color="auto"/>
              <w:left w:val="single" w:sz="4" w:space="0" w:color="auto"/>
              <w:bottom w:val="single" w:sz="4" w:space="0" w:color="auto"/>
              <w:right w:val="single" w:sz="4" w:space="0" w:color="auto"/>
            </w:tcBorders>
            <w:shd w:val="clear" w:color="auto" w:fill="FDFDFD"/>
            <w:noWrap/>
            <w:tcMar>
              <w:top w:w="75" w:type="dxa"/>
              <w:left w:w="75" w:type="dxa"/>
              <w:bottom w:w="75" w:type="dxa"/>
              <w:right w:w="75" w:type="dxa"/>
            </w:tcMar>
          </w:tcPr>
          <w:p w:rsidR="009A0383" w:rsidRPr="009A0383" w:rsidRDefault="009A0383" w:rsidP="002302AE">
            <w:pPr>
              <w:spacing w:after="0" w:line="240" w:lineRule="atLeast"/>
              <w:rPr>
                <w:rFonts w:ascii="Century Gothic" w:eastAsia="Times New Roman" w:hAnsi="Century Gothic" w:cs="Arial"/>
                <w:color w:val="000000"/>
                <w:sz w:val="28"/>
                <w:szCs w:val="28"/>
              </w:rPr>
            </w:pPr>
            <w:r w:rsidRPr="009A0383">
              <w:rPr>
                <w:rFonts w:ascii="Century Gothic" w:eastAsia="Times New Roman" w:hAnsi="Century Gothic" w:cs="Arial"/>
                <w:color w:val="000000"/>
                <w:sz w:val="28"/>
                <w:szCs w:val="28"/>
              </w:rPr>
              <w:lastRenderedPageBreak/>
              <w:t>2.04</w:t>
            </w:r>
          </w:p>
        </w:tc>
        <w:tc>
          <w:tcPr>
            <w:tcW w:w="1738"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Pr="009A0383" w:rsidRDefault="009A0383" w:rsidP="002302AE">
            <w:pPr>
              <w:spacing w:after="0" w:line="240" w:lineRule="atLeast"/>
              <w:rPr>
                <w:rFonts w:ascii="Century Gothic" w:hAnsi="Century Gothic"/>
                <w:sz w:val="28"/>
                <w:szCs w:val="28"/>
              </w:rPr>
            </w:pPr>
            <w:r w:rsidRPr="009A0383">
              <w:rPr>
                <w:rFonts w:ascii="Century Gothic" w:hAnsi="Century Gothic"/>
                <w:sz w:val="28"/>
                <w:szCs w:val="28"/>
                <w:u w:val="single"/>
              </w:rPr>
              <w:t>Endangered and Threatened Species Files</w:t>
            </w:r>
            <w:r w:rsidRPr="009A0383">
              <w:rPr>
                <w:rFonts w:ascii="Century Gothic" w:hAnsi="Century Gothic"/>
                <w:sz w:val="28"/>
                <w:szCs w:val="28"/>
              </w:rPr>
              <w:t xml:space="preserve">.  </w:t>
            </w:r>
          </w:p>
          <w:p w:rsidR="009A0383" w:rsidRPr="009A0383" w:rsidRDefault="009A0383" w:rsidP="002302AE">
            <w:pPr>
              <w:spacing w:after="0" w:line="240" w:lineRule="atLeast"/>
              <w:rPr>
                <w:rFonts w:ascii="Century Gothic" w:hAnsi="Century Gothic"/>
                <w:sz w:val="28"/>
                <w:szCs w:val="28"/>
              </w:rPr>
            </w:pPr>
            <w:r w:rsidRPr="009A0383">
              <w:rPr>
                <w:rFonts w:ascii="Century Gothic" w:hAnsi="Century Gothic"/>
                <w:sz w:val="28"/>
                <w:szCs w:val="28"/>
              </w:rPr>
              <w:t>Records include correspondence, memoranda, directives, reports, analyses of raw data, and other substantive technical or scientific documentation utilized in screening candidate species and conducting status surveys to determine which species should be listed as threatened, endangered, or reclassified.</w:t>
            </w:r>
          </w:p>
        </w:tc>
        <w:tc>
          <w:tcPr>
            <w:tcW w:w="1598" w:type="pct"/>
            <w:tcBorders>
              <w:top w:val="single" w:sz="4" w:space="0" w:color="auto"/>
              <w:left w:val="single" w:sz="4" w:space="0" w:color="auto"/>
              <w:bottom w:val="single" w:sz="4" w:space="0" w:color="auto"/>
              <w:right w:val="single" w:sz="4" w:space="0" w:color="auto"/>
            </w:tcBorders>
            <w:shd w:val="clear" w:color="auto" w:fill="FDFDFD"/>
          </w:tcPr>
          <w:p w:rsidR="00A3731F" w:rsidRDefault="00A3731F" w:rsidP="002302AE">
            <w:pPr>
              <w:spacing w:after="0" w:line="240" w:lineRule="atLeast"/>
              <w:ind w:left="86"/>
              <w:rPr>
                <w:rFonts w:ascii="Century Gothic" w:hAnsi="Century Gothic"/>
                <w:sz w:val="28"/>
                <w:szCs w:val="28"/>
              </w:rPr>
            </w:pPr>
            <w:r>
              <w:rPr>
                <w:rFonts w:ascii="Century Gothic" w:hAnsi="Century Gothic"/>
                <w:sz w:val="28"/>
                <w:szCs w:val="28"/>
              </w:rPr>
              <w:t>File by scientific name of species.</w:t>
            </w:r>
          </w:p>
          <w:p w:rsidR="009A0383" w:rsidRPr="009A0383" w:rsidRDefault="009A0383" w:rsidP="002302AE">
            <w:pPr>
              <w:spacing w:after="0" w:line="240" w:lineRule="atLeast"/>
              <w:ind w:left="86"/>
              <w:rPr>
                <w:rFonts w:ascii="Century Gothic" w:hAnsi="Century Gothic"/>
                <w:sz w:val="28"/>
                <w:szCs w:val="28"/>
              </w:rPr>
            </w:pPr>
            <w:r w:rsidRPr="009A0383">
              <w:rPr>
                <w:rFonts w:ascii="Century Gothic" w:hAnsi="Century Gothic"/>
                <w:sz w:val="28"/>
                <w:szCs w:val="28"/>
              </w:rPr>
              <w:t>Cut off file annually.  Destroy 40 years after file cutoff.</w:t>
            </w:r>
          </w:p>
          <w:p w:rsidR="009A0383" w:rsidRPr="009A0383" w:rsidRDefault="009A0383" w:rsidP="002302AE">
            <w:pPr>
              <w:spacing w:after="0" w:line="240" w:lineRule="atLeast"/>
              <w:ind w:left="86"/>
              <w:rPr>
                <w:rFonts w:ascii="Century Gothic" w:hAnsi="Century Gothic"/>
                <w:sz w:val="28"/>
                <w:szCs w:val="28"/>
              </w:rPr>
            </w:pPr>
          </w:p>
          <w:p w:rsidR="009A0383" w:rsidRPr="009A0383" w:rsidRDefault="009A0383" w:rsidP="002302AE">
            <w:pPr>
              <w:spacing w:after="0" w:line="240" w:lineRule="atLeast"/>
              <w:ind w:left="86"/>
              <w:rPr>
                <w:rFonts w:ascii="Century Gothic" w:hAnsi="Century Gothic"/>
                <w:sz w:val="28"/>
                <w:szCs w:val="28"/>
              </w:rPr>
            </w:pPr>
            <w:r w:rsidRPr="009A0383">
              <w:rPr>
                <w:rFonts w:ascii="Century Gothic" w:hAnsi="Century Gothic"/>
                <w:sz w:val="28"/>
                <w:szCs w:val="28"/>
              </w:rPr>
              <w:t xml:space="preserve">Disposition Authority: </w:t>
            </w:r>
            <w:r w:rsidRPr="009A0383">
              <w:rPr>
                <w:rFonts w:ascii="Century Gothic" w:eastAsia="Times New Roman" w:hAnsi="Century Gothic" w:cs="Arial"/>
                <w:color w:val="000000"/>
                <w:sz w:val="28"/>
                <w:szCs w:val="28"/>
              </w:rPr>
              <w:t>NC1-022-78-01</w:t>
            </w:r>
          </w:p>
        </w:tc>
        <w:tc>
          <w:tcPr>
            <w:tcW w:w="1145" w:type="pct"/>
            <w:tcBorders>
              <w:top w:val="single" w:sz="4" w:space="0" w:color="auto"/>
              <w:left w:val="single" w:sz="4" w:space="0" w:color="auto"/>
              <w:bottom w:val="single" w:sz="4" w:space="0" w:color="auto"/>
              <w:right w:val="single" w:sz="4" w:space="0" w:color="auto"/>
            </w:tcBorders>
            <w:shd w:val="clear" w:color="auto" w:fill="FDFDFD"/>
          </w:tcPr>
          <w:p w:rsidR="009A0383" w:rsidRPr="009A0383" w:rsidRDefault="009A0383" w:rsidP="002302AE">
            <w:pPr>
              <w:spacing w:after="0" w:line="240" w:lineRule="atLeast"/>
              <w:rPr>
                <w:rFonts w:ascii="Century Gothic" w:hAnsi="Century Gothic"/>
                <w:sz w:val="28"/>
                <w:szCs w:val="28"/>
              </w:rPr>
            </w:pPr>
            <w:r w:rsidRPr="009A0383">
              <w:rPr>
                <w:rFonts w:ascii="Century Gothic" w:hAnsi="Century Gothic"/>
                <w:sz w:val="28"/>
                <w:szCs w:val="28"/>
              </w:rPr>
              <w:t xml:space="preserve">Central Files area, room 205, Cabinet 1, drawers 1-2  </w:t>
            </w:r>
          </w:p>
        </w:tc>
      </w:tr>
      <w:tr w:rsidR="009A0383" w:rsidRPr="00BE0065" w:rsidTr="009A0383">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519"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Default="009A0383" w:rsidP="002302AE">
            <w:pPr>
              <w:spacing w:after="0" w:line="240" w:lineRule="atLeast"/>
              <w:rPr>
                <w:rFonts w:ascii="Century Gothic" w:eastAsia="Times New Roman" w:hAnsi="Century Gothic" w:cs="Arial"/>
                <w:color w:val="000000"/>
                <w:sz w:val="28"/>
                <w:szCs w:val="28"/>
              </w:rPr>
            </w:pPr>
            <w:r>
              <w:rPr>
                <w:rFonts w:ascii="Century Gothic" w:eastAsia="Times New Roman" w:hAnsi="Century Gothic" w:cs="Arial"/>
                <w:color w:val="000000"/>
                <w:sz w:val="28"/>
                <w:szCs w:val="28"/>
              </w:rPr>
              <w:lastRenderedPageBreak/>
              <w:t>2.07</w:t>
            </w:r>
          </w:p>
        </w:tc>
        <w:tc>
          <w:tcPr>
            <w:tcW w:w="1738"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Default="009A0383" w:rsidP="002302AE">
            <w:pPr>
              <w:spacing w:after="0" w:line="240" w:lineRule="atLeast"/>
              <w:rPr>
                <w:rFonts w:ascii="Century Gothic" w:eastAsia="Times New Roman" w:hAnsi="Century Gothic" w:cs="Arial"/>
                <w:color w:val="000000"/>
                <w:sz w:val="28"/>
                <w:szCs w:val="28"/>
              </w:rPr>
            </w:pPr>
            <w:r>
              <w:rPr>
                <w:rFonts w:ascii="Century Gothic" w:eastAsia="Times New Roman" w:hAnsi="Century Gothic" w:cs="Arial"/>
                <w:color w:val="000000"/>
                <w:sz w:val="28"/>
                <w:szCs w:val="28"/>
                <w:u w:val="single"/>
              </w:rPr>
              <w:t>Special Land U</w:t>
            </w:r>
            <w:r w:rsidRPr="00781DDF">
              <w:rPr>
                <w:rFonts w:ascii="Century Gothic" w:eastAsia="Times New Roman" w:hAnsi="Century Gothic" w:cs="Arial"/>
                <w:color w:val="000000"/>
                <w:sz w:val="28"/>
                <w:szCs w:val="28"/>
                <w:u w:val="single"/>
              </w:rPr>
              <w:t>se Permit Files.</w:t>
            </w:r>
            <w:r w:rsidRPr="00BE0065">
              <w:rPr>
                <w:rFonts w:ascii="Century Gothic" w:eastAsia="Times New Roman" w:hAnsi="Century Gothic" w:cs="Arial"/>
                <w:color w:val="000000"/>
                <w:sz w:val="28"/>
                <w:szCs w:val="28"/>
              </w:rPr>
              <w:t xml:space="preserve">  </w:t>
            </w:r>
          </w:p>
          <w:p w:rsidR="009A0383" w:rsidRDefault="009A0383" w:rsidP="002302AE">
            <w:pPr>
              <w:spacing w:after="0" w:line="240" w:lineRule="auto"/>
              <w:rPr>
                <w:rFonts w:ascii="Century Gothic" w:hAnsi="Century Gothic"/>
                <w:sz w:val="28"/>
                <w:szCs w:val="28"/>
                <w:u w:val="single"/>
              </w:rPr>
            </w:pPr>
            <w:r w:rsidRPr="00BE0065">
              <w:rPr>
                <w:rFonts w:ascii="Century Gothic" w:eastAsia="Times New Roman" w:hAnsi="Century Gothic" w:cs="Arial"/>
                <w:color w:val="000000"/>
                <w:sz w:val="28"/>
                <w:szCs w:val="28"/>
              </w:rPr>
              <w:t>Files include materials relevant to the granting or denying of permission to use Service real estate for a variety of special uses, including, but not limited to, agriculture, grazing, mining, and road, water, and power line construction</w:t>
            </w:r>
          </w:p>
        </w:tc>
        <w:tc>
          <w:tcPr>
            <w:tcW w:w="1598"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Default="009A0383" w:rsidP="002302AE">
            <w:pPr>
              <w:pStyle w:val="Default"/>
              <w:rPr>
                <w:rFonts w:ascii="Century Gothic" w:hAnsi="Century Gothic"/>
                <w:sz w:val="28"/>
                <w:szCs w:val="28"/>
              </w:rPr>
            </w:pPr>
            <w:r w:rsidRPr="009C43C3">
              <w:rPr>
                <w:rFonts w:ascii="Century Gothic" w:hAnsi="Century Gothic"/>
                <w:sz w:val="28"/>
                <w:szCs w:val="28"/>
              </w:rPr>
              <w:t xml:space="preserve">Approvals: </w:t>
            </w:r>
          </w:p>
          <w:p w:rsidR="009A0383" w:rsidRDefault="009A0383" w:rsidP="002302AE">
            <w:pPr>
              <w:pStyle w:val="Default"/>
              <w:rPr>
                <w:rFonts w:ascii="Century Gothic" w:hAnsi="Century Gothic"/>
                <w:sz w:val="28"/>
                <w:szCs w:val="28"/>
              </w:rPr>
            </w:pPr>
            <w:r w:rsidRPr="009C43C3">
              <w:rPr>
                <w:rFonts w:ascii="Century Gothic" w:hAnsi="Century Gothic"/>
                <w:sz w:val="28"/>
                <w:szCs w:val="28"/>
              </w:rPr>
              <w:t>Destroy 2 years after permit expiration or when no longer needed for reference, whichever occurs sooner.</w:t>
            </w:r>
          </w:p>
          <w:p w:rsidR="009A0383" w:rsidRDefault="009A0383" w:rsidP="002302AE">
            <w:pPr>
              <w:pStyle w:val="Default"/>
              <w:rPr>
                <w:rFonts w:ascii="Century Gothic" w:hAnsi="Century Gothic"/>
                <w:sz w:val="28"/>
                <w:szCs w:val="28"/>
              </w:rPr>
            </w:pPr>
          </w:p>
          <w:p w:rsidR="009A0383" w:rsidRDefault="009A0383" w:rsidP="002302AE">
            <w:pPr>
              <w:pStyle w:val="Default"/>
              <w:rPr>
                <w:rFonts w:ascii="Century Gothic" w:hAnsi="Century Gothic"/>
                <w:sz w:val="28"/>
                <w:szCs w:val="28"/>
              </w:rPr>
            </w:pPr>
            <w:r>
              <w:rPr>
                <w:rFonts w:ascii="Century Gothic" w:hAnsi="Century Gothic"/>
                <w:sz w:val="28"/>
                <w:szCs w:val="28"/>
              </w:rPr>
              <w:t>Denials:</w:t>
            </w:r>
          </w:p>
          <w:p w:rsidR="009A0383" w:rsidRDefault="009A0383" w:rsidP="002302AE">
            <w:pPr>
              <w:pStyle w:val="Default"/>
              <w:rPr>
                <w:rFonts w:ascii="Century Gothic" w:hAnsi="Century Gothic"/>
                <w:sz w:val="28"/>
                <w:szCs w:val="28"/>
              </w:rPr>
            </w:pPr>
            <w:r>
              <w:rPr>
                <w:rFonts w:ascii="Century Gothic" w:hAnsi="Century Gothic"/>
                <w:sz w:val="28"/>
                <w:szCs w:val="28"/>
              </w:rPr>
              <w:t>Destroy 1 year after action is taken.</w:t>
            </w:r>
          </w:p>
          <w:p w:rsidR="009A0383" w:rsidRDefault="009A0383" w:rsidP="002302AE">
            <w:pPr>
              <w:pStyle w:val="Default"/>
              <w:rPr>
                <w:rFonts w:ascii="Century Gothic" w:hAnsi="Century Gothic"/>
                <w:sz w:val="28"/>
                <w:szCs w:val="28"/>
              </w:rPr>
            </w:pPr>
          </w:p>
          <w:p w:rsidR="009A0383" w:rsidRDefault="009A0383" w:rsidP="002302AE">
            <w:pPr>
              <w:pStyle w:val="Default"/>
              <w:rPr>
                <w:rFonts w:ascii="Century Gothic" w:hAnsi="Century Gothic"/>
                <w:sz w:val="28"/>
                <w:szCs w:val="28"/>
              </w:rPr>
            </w:pPr>
            <w:r>
              <w:rPr>
                <w:rFonts w:ascii="Century Gothic" w:hAnsi="Century Gothic"/>
                <w:sz w:val="28"/>
                <w:szCs w:val="28"/>
              </w:rPr>
              <w:t xml:space="preserve">Disposition Authority: </w:t>
            </w:r>
            <w:r w:rsidRPr="00BE0065">
              <w:rPr>
                <w:rFonts w:ascii="Century Gothic" w:eastAsia="Times New Roman" w:hAnsi="Century Gothic" w:cs="Arial"/>
                <w:sz w:val="28"/>
                <w:szCs w:val="28"/>
              </w:rPr>
              <w:t>NC1-022-78-01</w:t>
            </w:r>
          </w:p>
        </w:tc>
        <w:tc>
          <w:tcPr>
            <w:tcW w:w="1145" w:type="pct"/>
            <w:tcBorders>
              <w:top w:val="single" w:sz="4" w:space="0" w:color="auto"/>
              <w:left w:val="single" w:sz="4" w:space="0" w:color="auto"/>
              <w:bottom w:val="single" w:sz="4" w:space="0" w:color="auto"/>
              <w:right w:val="single" w:sz="4" w:space="0" w:color="auto"/>
            </w:tcBorders>
            <w:shd w:val="clear" w:color="auto" w:fill="FDFDFD"/>
          </w:tcPr>
          <w:p w:rsidR="009A0383" w:rsidRDefault="009A0383" w:rsidP="002302AE">
            <w:pPr>
              <w:spacing w:after="0" w:line="240" w:lineRule="atLeast"/>
              <w:rPr>
                <w:rFonts w:ascii="Century Gothic" w:hAnsi="Century Gothic"/>
                <w:sz w:val="28"/>
                <w:szCs w:val="28"/>
              </w:rPr>
            </w:pPr>
            <w:r w:rsidRPr="00BE0065">
              <w:rPr>
                <w:rFonts w:ascii="Century Gothic" w:hAnsi="Century Gothic"/>
                <w:sz w:val="28"/>
                <w:szCs w:val="28"/>
              </w:rPr>
              <w:t xml:space="preserve">Central Files area, room 205, Cabinet 2, drawer </w:t>
            </w:r>
            <w:r>
              <w:rPr>
                <w:rFonts w:ascii="Century Gothic" w:hAnsi="Century Gothic"/>
                <w:sz w:val="28"/>
                <w:szCs w:val="28"/>
              </w:rPr>
              <w:t>3</w:t>
            </w:r>
            <w:r w:rsidRPr="00BE0065">
              <w:rPr>
                <w:rFonts w:ascii="Century Gothic" w:hAnsi="Century Gothic"/>
                <w:sz w:val="28"/>
                <w:szCs w:val="28"/>
              </w:rPr>
              <w:t xml:space="preserve">  </w:t>
            </w:r>
          </w:p>
        </w:tc>
      </w:tr>
      <w:tr w:rsidR="009A0383" w:rsidRPr="00BE0065" w:rsidTr="009A0383">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519"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Pr="00BE0065" w:rsidRDefault="009A0383" w:rsidP="002302AE">
            <w:pPr>
              <w:spacing w:after="0" w:line="240" w:lineRule="atLeast"/>
              <w:rPr>
                <w:rFonts w:ascii="Century Gothic" w:eastAsia="Times New Roman" w:hAnsi="Century Gothic" w:cs="Arial"/>
                <w:color w:val="000000"/>
                <w:sz w:val="28"/>
                <w:szCs w:val="28"/>
              </w:rPr>
            </w:pPr>
            <w:r>
              <w:rPr>
                <w:rFonts w:ascii="Century Gothic" w:eastAsia="Times New Roman" w:hAnsi="Century Gothic" w:cs="Arial"/>
                <w:color w:val="000000"/>
                <w:sz w:val="28"/>
                <w:szCs w:val="28"/>
              </w:rPr>
              <w:lastRenderedPageBreak/>
              <w:t>2.09</w:t>
            </w:r>
          </w:p>
        </w:tc>
        <w:tc>
          <w:tcPr>
            <w:tcW w:w="1738"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Default="009A0383" w:rsidP="002302AE">
            <w:pPr>
              <w:spacing w:after="0" w:line="240" w:lineRule="auto"/>
              <w:rPr>
                <w:rFonts w:ascii="Century Gothic" w:hAnsi="Century Gothic"/>
                <w:sz w:val="28"/>
                <w:szCs w:val="28"/>
              </w:rPr>
            </w:pPr>
            <w:r>
              <w:rPr>
                <w:rFonts w:ascii="Century Gothic" w:hAnsi="Century Gothic"/>
                <w:sz w:val="28"/>
                <w:szCs w:val="28"/>
                <w:u w:val="single"/>
              </w:rPr>
              <w:t>Sea Lamprey Data.</w:t>
            </w:r>
            <w:r>
              <w:rPr>
                <w:rFonts w:ascii="Century Gothic" w:hAnsi="Century Gothic"/>
                <w:sz w:val="28"/>
                <w:szCs w:val="28"/>
              </w:rPr>
              <w:t xml:space="preserve">  </w:t>
            </w:r>
          </w:p>
          <w:p w:rsidR="009A0383" w:rsidRPr="00BE0065" w:rsidRDefault="009A0383" w:rsidP="002302AE">
            <w:pPr>
              <w:spacing w:after="0" w:line="240" w:lineRule="auto"/>
              <w:rPr>
                <w:rFonts w:ascii="Century Gothic" w:hAnsi="Century Gothic"/>
                <w:sz w:val="28"/>
                <w:szCs w:val="28"/>
              </w:rPr>
            </w:pPr>
            <w:r>
              <w:rPr>
                <w:rFonts w:ascii="Century Gothic" w:hAnsi="Century Gothic"/>
                <w:sz w:val="28"/>
                <w:szCs w:val="28"/>
              </w:rPr>
              <w:t>Electronic records containing sea lamprey population data in the Great Lakes.  Physical characteristics, living environment, and methods of collection are identified.  This dataset is used to study population dynamics and the impact of sport and commercial fishing on the population.</w:t>
            </w:r>
          </w:p>
        </w:tc>
        <w:tc>
          <w:tcPr>
            <w:tcW w:w="1598"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Default="009A0383" w:rsidP="002302AE">
            <w:pPr>
              <w:pStyle w:val="Default"/>
              <w:rPr>
                <w:rFonts w:ascii="Century Gothic" w:hAnsi="Century Gothic"/>
                <w:sz w:val="28"/>
                <w:szCs w:val="28"/>
              </w:rPr>
            </w:pPr>
            <w:r>
              <w:rPr>
                <w:rFonts w:ascii="Century Gothic" w:hAnsi="Century Gothic"/>
                <w:sz w:val="28"/>
                <w:szCs w:val="28"/>
              </w:rPr>
              <w:t>Review annually.  Destroy material which no longer serves the purpose for which it was created.</w:t>
            </w:r>
          </w:p>
          <w:p w:rsidR="009A0383" w:rsidRDefault="009A0383" w:rsidP="002302AE">
            <w:pPr>
              <w:pStyle w:val="Default"/>
              <w:rPr>
                <w:rFonts w:ascii="Century Gothic" w:eastAsia="Times New Roman" w:hAnsi="Century Gothic" w:cs="Arial"/>
                <w:sz w:val="28"/>
                <w:szCs w:val="28"/>
              </w:rPr>
            </w:pPr>
          </w:p>
          <w:p w:rsidR="009A0383" w:rsidRPr="00BE0065" w:rsidRDefault="009A0383" w:rsidP="002302AE">
            <w:pPr>
              <w:pStyle w:val="Default"/>
              <w:rPr>
                <w:rFonts w:ascii="Century Gothic" w:eastAsia="Times New Roman" w:hAnsi="Century Gothic" w:cs="Arial"/>
                <w:sz w:val="28"/>
                <w:szCs w:val="28"/>
              </w:rPr>
            </w:pPr>
            <w:r>
              <w:rPr>
                <w:rFonts w:ascii="Century Gothic" w:eastAsia="Times New Roman" w:hAnsi="Century Gothic" w:cs="Arial"/>
                <w:sz w:val="28"/>
                <w:szCs w:val="28"/>
              </w:rPr>
              <w:t xml:space="preserve">Disposition Authority: </w:t>
            </w:r>
            <w:r w:rsidRPr="00BE0065">
              <w:rPr>
                <w:rFonts w:ascii="Century Gothic" w:eastAsia="Times New Roman" w:hAnsi="Century Gothic" w:cs="Arial"/>
                <w:sz w:val="28"/>
                <w:szCs w:val="28"/>
              </w:rPr>
              <w:t>N1-022-90-001</w:t>
            </w:r>
          </w:p>
        </w:tc>
        <w:tc>
          <w:tcPr>
            <w:tcW w:w="1145" w:type="pct"/>
            <w:tcBorders>
              <w:top w:val="single" w:sz="4" w:space="0" w:color="auto"/>
              <w:left w:val="single" w:sz="4" w:space="0" w:color="auto"/>
              <w:bottom w:val="single" w:sz="4" w:space="0" w:color="auto"/>
              <w:right w:val="single" w:sz="4" w:space="0" w:color="auto"/>
            </w:tcBorders>
            <w:shd w:val="clear" w:color="auto" w:fill="FDFDFD"/>
          </w:tcPr>
          <w:p w:rsidR="009A0383" w:rsidRPr="00BE0065" w:rsidRDefault="009A0383" w:rsidP="002302AE">
            <w:pPr>
              <w:spacing w:after="0" w:line="240" w:lineRule="atLeast"/>
              <w:rPr>
                <w:rFonts w:ascii="Century Gothic" w:eastAsia="Times New Roman" w:hAnsi="Century Gothic" w:cs="Arial"/>
                <w:color w:val="000000"/>
                <w:sz w:val="28"/>
                <w:szCs w:val="28"/>
              </w:rPr>
            </w:pPr>
            <w:r>
              <w:rPr>
                <w:rFonts w:ascii="Century Gothic" w:hAnsi="Century Gothic"/>
                <w:sz w:val="28"/>
                <w:szCs w:val="28"/>
              </w:rPr>
              <w:t>K:RecreationStudies\Fishing\LampreyData</w:t>
            </w:r>
            <w:r w:rsidRPr="00BE0065">
              <w:rPr>
                <w:rFonts w:ascii="Century Gothic" w:hAnsi="Century Gothic"/>
                <w:sz w:val="28"/>
                <w:szCs w:val="28"/>
              </w:rPr>
              <w:t xml:space="preserve">  </w:t>
            </w:r>
          </w:p>
        </w:tc>
      </w:tr>
      <w:tr w:rsidR="009A0383" w:rsidRPr="0020712C" w:rsidTr="009A0383">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519"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Pr="009A0383" w:rsidRDefault="009A0383" w:rsidP="002302AE">
            <w:pPr>
              <w:spacing w:after="0" w:line="240" w:lineRule="atLeast"/>
              <w:rPr>
                <w:rFonts w:ascii="Century Gothic" w:eastAsia="Times New Roman" w:hAnsi="Century Gothic" w:cs="Arial"/>
                <w:color w:val="000000"/>
                <w:sz w:val="28"/>
                <w:szCs w:val="28"/>
              </w:rPr>
            </w:pPr>
            <w:r w:rsidRPr="009A0383">
              <w:rPr>
                <w:rFonts w:ascii="Century Gothic" w:eastAsia="Times New Roman" w:hAnsi="Century Gothic" w:cs="Arial"/>
                <w:color w:val="000000"/>
                <w:sz w:val="28"/>
                <w:szCs w:val="28"/>
              </w:rPr>
              <w:lastRenderedPageBreak/>
              <w:t>2.10</w:t>
            </w:r>
          </w:p>
        </w:tc>
        <w:tc>
          <w:tcPr>
            <w:tcW w:w="1738"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Pr="009A0383" w:rsidRDefault="009A0383" w:rsidP="002302AE">
            <w:pPr>
              <w:spacing w:after="0" w:line="240" w:lineRule="auto"/>
              <w:rPr>
                <w:rFonts w:ascii="Century Gothic" w:hAnsi="Century Gothic"/>
                <w:sz w:val="28"/>
                <w:szCs w:val="28"/>
              </w:rPr>
            </w:pPr>
            <w:r w:rsidRPr="009A0383">
              <w:rPr>
                <w:rFonts w:ascii="Century Gothic" w:hAnsi="Century Gothic"/>
                <w:sz w:val="28"/>
                <w:szCs w:val="28"/>
                <w:u w:val="single"/>
              </w:rPr>
              <w:t>Endangered Species Recovery Plans</w:t>
            </w:r>
            <w:r w:rsidRPr="009A0383">
              <w:rPr>
                <w:rFonts w:ascii="Century Gothic" w:hAnsi="Century Gothic"/>
                <w:sz w:val="28"/>
                <w:szCs w:val="28"/>
              </w:rPr>
              <w:t>.  Records include correspondence, memoranda, directives, reports, analyses of raw data, and other substantive technical or scientific documentation utilized in the development and implementation of recovery plans for the restoration of endangered native species.  These plans include, but are not limited to, proposals for corrective measures and recommendations for land acquisition, management actions, and other efforts designed to enhance the status of a particular species.</w:t>
            </w:r>
          </w:p>
        </w:tc>
        <w:tc>
          <w:tcPr>
            <w:tcW w:w="1598"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Default="00A3731F" w:rsidP="002302AE">
            <w:pPr>
              <w:spacing w:after="0" w:line="240" w:lineRule="atLeast"/>
              <w:rPr>
                <w:rFonts w:ascii="Century Gothic" w:hAnsi="Century Gothic"/>
                <w:sz w:val="28"/>
                <w:szCs w:val="28"/>
              </w:rPr>
            </w:pPr>
            <w:r>
              <w:rPr>
                <w:rFonts w:ascii="Century Gothic" w:hAnsi="Century Gothic"/>
                <w:sz w:val="28"/>
                <w:szCs w:val="28"/>
              </w:rPr>
              <w:t>File by scientific name of species.</w:t>
            </w:r>
          </w:p>
          <w:p w:rsidR="009A0383" w:rsidRPr="009A0383" w:rsidRDefault="009A0383" w:rsidP="002302AE">
            <w:pPr>
              <w:spacing w:after="0" w:line="240" w:lineRule="atLeast"/>
              <w:rPr>
                <w:rFonts w:ascii="Century Gothic" w:hAnsi="Century Gothic"/>
                <w:sz w:val="28"/>
                <w:szCs w:val="28"/>
              </w:rPr>
            </w:pPr>
            <w:r w:rsidRPr="009A0383">
              <w:rPr>
                <w:rFonts w:ascii="Century Gothic" w:hAnsi="Century Gothic"/>
                <w:sz w:val="28"/>
                <w:szCs w:val="28"/>
              </w:rPr>
              <w:t xml:space="preserve">Permanent. </w:t>
            </w:r>
          </w:p>
          <w:p w:rsidR="009A0383" w:rsidRPr="009A0383" w:rsidRDefault="009A0383" w:rsidP="002302AE">
            <w:pPr>
              <w:spacing w:after="0" w:line="240" w:lineRule="atLeast"/>
              <w:rPr>
                <w:rFonts w:ascii="Century Gothic" w:hAnsi="Century Gothic"/>
                <w:sz w:val="28"/>
                <w:szCs w:val="28"/>
              </w:rPr>
            </w:pPr>
            <w:r w:rsidRPr="009A0383">
              <w:rPr>
                <w:rFonts w:ascii="Century Gothic" w:hAnsi="Century Gothic"/>
                <w:sz w:val="28"/>
                <w:szCs w:val="28"/>
              </w:rPr>
              <w:t xml:space="preserve">Cut off files annually.  Transfer to FRC 4 years after cutoff.  Offer to NARA 9 years after cutoff.  </w:t>
            </w:r>
          </w:p>
          <w:p w:rsidR="009A0383" w:rsidRPr="009A0383" w:rsidRDefault="009A0383" w:rsidP="002302AE">
            <w:pPr>
              <w:spacing w:after="0" w:line="240" w:lineRule="atLeast"/>
              <w:rPr>
                <w:rFonts w:ascii="Century Gothic" w:hAnsi="Century Gothic"/>
                <w:sz w:val="28"/>
                <w:szCs w:val="28"/>
              </w:rPr>
            </w:pPr>
            <w:r w:rsidRPr="009A0383">
              <w:rPr>
                <w:rFonts w:ascii="Century Gothic" w:hAnsi="Century Gothic"/>
                <w:sz w:val="28"/>
                <w:szCs w:val="28"/>
              </w:rPr>
              <w:t xml:space="preserve">Disposition Authority: </w:t>
            </w:r>
            <w:r w:rsidRPr="009A0383">
              <w:rPr>
                <w:rFonts w:ascii="Century Gothic" w:eastAsia="Times New Roman" w:hAnsi="Century Gothic" w:cs="Arial"/>
                <w:color w:val="000000"/>
                <w:sz w:val="28"/>
                <w:szCs w:val="28"/>
              </w:rPr>
              <w:t>NC1-022-78-01</w:t>
            </w:r>
          </w:p>
        </w:tc>
        <w:tc>
          <w:tcPr>
            <w:tcW w:w="1145" w:type="pct"/>
            <w:tcBorders>
              <w:top w:val="single" w:sz="4" w:space="0" w:color="auto"/>
              <w:left w:val="single" w:sz="4" w:space="0" w:color="auto"/>
              <w:bottom w:val="single" w:sz="4" w:space="0" w:color="auto"/>
              <w:right w:val="single" w:sz="4" w:space="0" w:color="auto"/>
            </w:tcBorders>
            <w:shd w:val="clear" w:color="auto" w:fill="FDFDFD"/>
          </w:tcPr>
          <w:p w:rsidR="009A0383" w:rsidRPr="009A0383" w:rsidRDefault="009A0383" w:rsidP="002302AE">
            <w:pPr>
              <w:spacing w:after="0" w:line="240" w:lineRule="atLeast"/>
              <w:rPr>
                <w:rFonts w:ascii="Century Gothic" w:hAnsi="Century Gothic"/>
                <w:sz w:val="28"/>
                <w:szCs w:val="28"/>
              </w:rPr>
            </w:pPr>
            <w:r w:rsidRPr="009A0383">
              <w:rPr>
                <w:rFonts w:ascii="Century Gothic" w:hAnsi="Century Gothic"/>
                <w:sz w:val="28"/>
                <w:szCs w:val="28"/>
              </w:rPr>
              <w:t xml:space="preserve">Central Files area, room 205, Cabinet 4, drawers 3; </w:t>
            </w:r>
          </w:p>
        </w:tc>
      </w:tr>
      <w:tr w:rsidR="009A0383" w:rsidRPr="00BE0065" w:rsidTr="009A0383">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519"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Pr="00BE0065" w:rsidRDefault="009A0383" w:rsidP="002302AE">
            <w:pPr>
              <w:spacing w:after="0" w:line="240" w:lineRule="atLeast"/>
              <w:rPr>
                <w:rFonts w:ascii="Century Gothic" w:eastAsia="Times New Roman" w:hAnsi="Century Gothic" w:cs="Arial"/>
                <w:color w:val="000000"/>
                <w:sz w:val="28"/>
                <w:szCs w:val="28"/>
              </w:rPr>
            </w:pPr>
            <w:r>
              <w:rPr>
                <w:rFonts w:ascii="Century Gothic" w:eastAsia="Times New Roman" w:hAnsi="Century Gothic" w:cs="Arial"/>
                <w:color w:val="000000"/>
                <w:sz w:val="28"/>
                <w:szCs w:val="28"/>
              </w:rPr>
              <w:lastRenderedPageBreak/>
              <w:t>2.11</w:t>
            </w:r>
          </w:p>
        </w:tc>
        <w:tc>
          <w:tcPr>
            <w:tcW w:w="1738"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Default="009A0383" w:rsidP="002302AE">
            <w:pPr>
              <w:spacing w:after="0" w:line="240" w:lineRule="auto"/>
              <w:rPr>
                <w:rFonts w:ascii="Century Gothic" w:hAnsi="Century Gothic"/>
                <w:sz w:val="28"/>
                <w:szCs w:val="28"/>
              </w:rPr>
            </w:pPr>
            <w:r w:rsidRPr="006D7365">
              <w:rPr>
                <w:rFonts w:ascii="Century Gothic" w:hAnsi="Century Gothic"/>
                <w:sz w:val="28"/>
                <w:szCs w:val="28"/>
                <w:u w:val="single"/>
              </w:rPr>
              <w:t>Forestry Records.</w:t>
            </w:r>
            <w:r>
              <w:rPr>
                <w:rFonts w:ascii="Century Gothic" w:hAnsi="Century Gothic"/>
                <w:sz w:val="28"/>
                <w:szCs w:val="28"/>
              </w:rPr>
              <w:t xml:space="preserve">  </w:t>
            </w:r>
          </w:p>
          <w:p w:rsidR="009A0383" w:rsidRPr="00BE0065" w:rsidRDefault="009A0383" w:rsidP="002302AE">
            <w:pPr>
              <w:spacing w:after="0" w:line="240" w:lineRule="auto"/>
              <w:rPr>
                <w:rFonts w:ascii="Century Gothic" w:hAnsi="Century Gothic"/>
                <w:sz w:val="28"/>
                <w:szCs w:val="28"/>
              </w:rPr>
            </w:pPr>
            <w:r>
              <w:rPr>
                <w:rFonts w:ascii="Century Gothic" w:hAnsi="Century Gothic"/>
                <w:sz w:val="28"/>
                <w:szCs w:val="28"/>
              </w:rPr>
              <w:t>Documents the forestry functions of the Service and includes material on the prevention and control of forest fires, fire damage, forestry and land conservation, and forest pest control.</w:t>
            </w:r>
          </w:p>
        </w:tc>
        <w:tc>
          <w:tcPr>
            <w:tcW w:w="1598"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Default="009A0383" w:rsidP="002302AE">
            <w:pPr>
              <w:spacing w:after="0" w:line="240" w:lineRule="atLeast"/>
              <w:rPr>
                <w:rFonts w:ascii="Century Gothic" w:hAnsi="Century Gothic"/>
                <w:sz w:val="28"/>
                <w:szCs w:val="28"/>
              </w:rPr>
            </w:pPr>
            <w:r>
              <w:rPr>
                <w:rFonts w:ascii="Century Gothic" w:hAnsi="Century Gothic"/>
                <w:sz w:val="28"/>
                <w:szCs w:val="28"/>
              </w:rPr>
              <w:t>Review file annually.  Destroy material when 5 years old or when it no longer serves the purpose for which it was created, whichever occurs first.</w:t>
            </w:r>
          </w:p>
          <w:p w:rsidR="009A0383" w:rsidRDefault="009A0383" w:rsidP="002302AE">
            <w:pPr>
              <w:spacing w:after="0" w:line="240" w:lineRule="atLeast"/>
              <w:rPr>
                <w:rFonts w:ascii="Century Gothic" w:hAnsi="Century Gothic"/>
                <w:sz w:val="28"/>
                <w:szCs w:val="28"/>
              </w:rPr>
            </w:pPr>
          </w:p>
          <w:p w:rsidR="009A0383" w:rsidRPr="00BE0065" w:rsidRDefault="009A0383" w:rsidP="002302AE">
            <w:pPr>
              <w:spacing w:after="0" w:line="240" w:lineRule="atLeast"/>
              <w:rPr>
                <w:rFonts w:ascii="Century Gothic" w:hAnsi="Century Gothic"/>
                <w:sz w:val="28"/>
                <w:szCs w:val="28"/>
              </w:rPr>
            </w:pPr>
            <w:r>
              <w:rPr>
                <w:rFonts w:ascii="Century Gothic" w:hAnsi="Century Gothic"/>
                <w:sz w:val="28"/>
                <w:szCs w:val="28"/>
              </w:rPr>
              <w:t xml:space="preserve">Disposition Authority:   </w:t>
            </w:r>
            <w:r w:rsidRPr="00BE0065">
              <w:rPr>
                <w:rFonts w:ascii="Century Gothic" w:eastAsia="Times New Roman" w:hAnsi="Century Gothic" w:cs="Arial"/>
                <w:color w:val="000000"/>
                <w:sz w:val="28"/>
                <w:szCs w:val="28"/>
              </w:rPr>
              <w:t>N1-022-90-001</w:t>
            </w:r>
          </w:p>
        </w:tc>
        <w:tc>
          <w:tcPr>
            <w:tcW w:w="1145" w:type="pct"/>
            <w:tcBorders>
              <w:top w:val="single" w:sz="4" w:space="0" w:color="auto"/>
              <w:left w:val="single" w:sz="4" w:space="0" w:color="auto"/>
              <w:bottom w:val="single" w:sz="4" w:space="0" w:color="auto"/>
              <w:right w:val="single" w:sz="4" w:space="0" w:color="auto"/>
            </w:tcBorders>
            <w:shd w:val="clear" w:color="auto" w:fill="FDFDFD"/>
          </w:tcPr>
          <w:p w:rsidR="009A0383" w:rsidRPr="00BE0065" w:rsidRDefault="009A0383" w:rsidP="002302AE">
            <w:pPr>
              <w:spacing w:after="0" w:line="240" w:lineRule="atLeast"/>
              <w:rPr>
                <w:rFonts w:ascii="Century Gothic" w:hAnsi="Century Gothic"/>
                <w:sz w:val="28"/>
                <w:szCs w:val="28"/>
              </w:rPr>
            </w:pPr>
            <w:r w:rsidRPr="00BE0065">
              <w:rPr>
                <w:rFonts w:ascii="Century Gothic" w:hAnsi="Century Gothic"/>
                <w:sz w:val="28"/>
                <w:szCs w:val="28"/>
              </w:rPr>
              <w:t xml:space="preserve">Central Files area, room 205, Cabinet </w:t>
            </w:r>
            <w:r>
              <w:rPr>
                <w:rFonts w:ascii="Century Gothic" w:hAnsi="Century Gothic"/>
                <w:sz w:val="28"/>
                <w:szCs w:val="28"/>
              </w:rPr>
              <w:t>4</w:t>
            </w:r>
            <w:r w:rsidRPr="00BE0065">
              <w:rPr>
                <w:rFonts w:ascii="Century Gothic" w:hAnsi="Century Gothic"/>
                <w:sz w:val="28"/>
                <w:szCs w:val="28"/>
              </w:rPr>
              <w:t>, drawer</w:t>
            </w:r>
            <w:r>
              <w:rPr>
                <w:rFonts w:ascii="Century Gothic" w:hAnsi="Century Gothic"/>
                <w:sz w:val="28"/>
                <w:szCs w:val="28"/>
              </w:rPr>
              <w:t>s</w:t>
            </w:r>
            <w:r w:rsidRPr="00BE0065">
              <w:rPr>
                <w:rFonts w:ascii="Century Gothic" w:hAnsi="Century Gothic"/>
                <w:sz w:val="28"/>
                <w:szCs w:val="28"/>
              </w:rPr>
              <w:t xml:space="preserve"> </w:t>
            </w:r>
            <w:r>
              <w:rPr>
                <w:rFonts w:ascii="Century Gothic" w:hAnsi="Century Gothic"/>
                <w:sz w:val="28"/>
                <w:szCs w:val="28"/>
              </w:rPr>
              <w:t>4</w:t>
            </w:r>
            <w:r w:rsidRPr="00BE0065">
              <w:rPr>
                <w:rFonts w:ascii="Century Gothic" w:hAnsi="Century Gothic"/>
                <w:sz w:val="28"/>
                <w:szCs w:val="28"/>
              </w:rPr>
              <w:t xml:space="preserve">  </w:t>
            </w:r>
          </w:p>
        </w:tc>
      </w:tr>
      <w:tr w:rsidR="009A0383" w:rsidRPr="0020712C" w:rsidTr="009A0383">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519"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Pr="00654BF9" w:rsidRDefault="009A0383" w:rsidP="002302AE">
            <w:pPr>
              <w:spacing w:after="0" w:line="240" w:lineRule="atLeast"/>
              <w:rPr>
                <w:rFonts w:ascii="Century Gothic" w:eastAsia="Times New Roman" w:hAnsi="Century Gothic" w:cs="Arial"/>
                <w:color w:val="000000"/>
                <w:sz w:val="28"/>
                <w:szCs w:val="28"/>
              </w:rPr>
            </w:pPr>
            <w:r w:rsidRPr="00654BF9">
              <w:rPr>
                <w:rFonts w:ascii="Century Gothic" w:eastAsia="Times New Roman" w:hAnsi="Century Gothic" w:cs="Arial"/>
                <w:color w:val="000000"/>
                <w:sz w:val="28"/>
                <w:szCs w:val="28"/>
              </w:rPr>
              <w:t>2.12</w:t>
            </w:r>
          </w:p>
        </w:tc>
        <w:tc>
          <w:tcPr>
            <w:tcW w:w="1738"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Pr="00654BF9" w:rsidRDefault="009A0383" w:rsidP="002302AE">
            <w:pPr>
              <w:spacing w:after="0" w:line="240" w:lineRule="auto"/>
              <w:rPr>
                <w:rFonts w:ascii="Century Gothic" w:hAnsi="Century Gothic"/>
                <w:sz w:val="28"/>
                <w:szCs w:val="28"/>
                <w:u w:val="single"/>
              </w:rPr>
            </w:pPr>
            <w:r w:rsidRPr="00654BF9">
              <w:rPr>
                <w:rFonts w:ascii="Century Gothic" w:hAnsi="Century Gothic"/>
                <w:sz w:val="28"/>
                <w:szCs w:val="28"/>
                <w:u w:val="single"/>
              </w:rPr>
              <w:t>Population Surveys.</w:t>
            </w:r>
          </w:p>
          <w:p w:rsidR="009A0383" w:rsidRPr="00654BF9" w:rsidRDefault="009A0383" w:rsidP="002302AE">
            <w:pPr>
              <w:spacing w:after="0" w:line="240" w:lineRule="auto"/>
              <w:rPr>
                <w:rFonts w:ascii="Century Gothic" w:hAnsi="Century Gothic"/>
                <w:sz w:val="28"/>
                <w:szCs w:val="28"/>
              </w:rPr>
            </w:pPr>
            <w:r w:rsidRPr="00654BF9">
              <w:rPr>
                <w:rFonts w:ascii="Century Gothic" w:hAnsi="Century Gothic"/>
                <w:sz w:val="28"/>
                <w:szCs w:val="28"/>
              </w:rPr>
              <w:t>Data concerning population trends, abundance, and distribution of animals, fish, and migratory and non-migratory birds.</w:t>
            </w:r>
          </w:p>
        </w:tc>
        <w:tc>
          <w:tcPr>
            <w:tcW w:w="1598"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Pr="00654BF9" w:rsidRDefault="009A0383" w:rsidP="002302AE">
            <w:pPr>
              <w:spacing w:after="0" w:line="240" w:lineRule="atLeast"/>
              <w:rPr>
                <w:rFonts w:ascii="Century Gothic" w:hAnsi="Century Gothic"/>
                <w:sz w:val="28"/>
                <w:szCs w:val="28"/>
              </w:rPr>
            </w:pPr>
            <w:r w:rsidRPr="00654BF9">
              <w:rPr>
                <w:rFonts w:ascii="Century Gothic" w:hAnsi="Century Gothic"/>
                <w:sz w:val="28"/>
                <w:szCs w:val="28"/>
              </w:rPr>
              <w:t>Destroy 3 years after data from survey is published or summarized in a report.</w:t>
            </w:r>
          </w:p>
          <w:p w:rsidR="009A0383" w:rsidRPr="00654BF9" w:rsidRDefault="009A0383" w:rsidP="002302AE">
            <w:pPr>
              <w:spacing w:after="0" w:line="240" w:lineRule="atLeast"/>
              <w:rPr>
                <w:rFonts w:ascii="Century Gothic" w:hAnsi="Century Gothic"/>
                <w:sz w:val="28"/>
                <w:szCs w:val="28"/>
              </w:rPr>
            </w:pPr>
          </w:p>
          <w:p w:rsidR="009A0383" w:rsidRPr="00654BF9" w:rsidRDefault="009A0383" w:rsidP="002302AE">
            <w:pPr>
              <w:spacing w:after="0" w:line="240" w:lineRule="atLeast"/>
              <w:rPr>
                <w:rFonts w:ascii="Century Gothic" w:hAnsi="Century Gothic"/>
                <w:sz w:val="28"/>
                <w:szCs w:val="28"/>
              </w:rPr>
            </w:pPr>
            <w:r w:rsidRPr="00654BF9">
              <w:rPr>
                <w:rFonts w:ascii="Century Gothic" w:hAnsi="Century Gothic"/>
                <w:sz w:val="28"/>
                <w:szCs w:val="28"/>
              </w:rPr>
              <w:t xml:space="preserve">Disposition Authority: </w:t>
            </w:r>
            <w:r w:rsidRPr="00654BF9">
              <w:rPr>
                <w:rFonts w:ascii="Century Gothic" w:eastAsia="Times New Roman" w:hAnsi="Century Gothic" w:cs="Arial"/>
                <w:color w:val="000000"/>
                <w:sz w:val="28"/>
                <w:szCs w:val="28"/>
              </w:rPr>
              <w:t>NC1-022-78-01</w:t>
            </w:r>
          </w:p>
        </w:tc>
        <w:tc>
          <w:tcPr>
            <w:tcW w:w="1145" w:type="pct"/>
            <w:tcBorders>
              <w:top w:val="single" w:sz="4" w:space="0" w:color="auto"/>
              <w:left w:val="single" w:sz="4" w:space="0" w:color="auto"/>
              <w:bottom w:val="single" w:sz="4" w:space="0" w:color="auto"/>
              <w:right w:val="single" w:sz="4" w:space="0" w:color="auto"/>
            </w:tcBorders>
            <w:shd w:val="clear" w:color="auto" w:fill="FDFDFD"/>
          </w:tcPr>
          <w:p w:rsidR="009A0383" w:rsidRPr="00654BF9" w:rsidRDefault="009A0383" w:rsidP="002302AE">
            <w:pPr>
              <w:spacing w:after="0" w:line="240" w:lineRule="atLeast"/>
              <w:rPr>
                <w:rFonts w:ascii="Century Gothic" w:hAnsi="Century Gothic"/>
                <w:sz w:val="28"/>
                <w:szCs w:val="28"/>
              </w:rPr>
            </w:pPr>
            <w:r w:rsidRPr="00654BF9">
              <w:rPr>
                <w:rFonts w:ascii="Century Gothic" w:hAnsi="Century Gothic"/>
                <w:sz w:val="28"/>
                <w:szCs w:val="28"/>
              </w:rPr>
              <w:t xml:space="preserve">K:PopulationSurveys\UnitedStates  </w:t>
            </w:r>
          </w:p>
        </w:tc>
      </w:tr>
      <w:tr w:rsidR="009A0383" w:rsidRPr="00BE0065" w:rsidTr="009A0383">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519"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Pr="00BE0065" w:rsidRDefault="009A0383" w:rsidP="002302AE">
            <w:pPr>
              <w:spacing w:after="0" w:line="240" w:lineRule="atLeast"/>
              <w:rPr>
                <w:rFonts w:ascii="Century Gothic" w:eastAsia="Times New Roman" w:hAnsi="Century Gothic" w:cs="Arial"/>
                <w:color w:val="000000"/>
                <w:sz w:val="28"/>
                <w:szCs w:val="28"/>
              </w:rPr>
            </w:pPr>
            <w:r>
              <w:rPr>
                <w:rFonts w:ascii="Century Gothic" w:eastAsia="Times New Roman" w:hAnsi="Century Gothic" w:cs="Arial"/>
                <w:color w:val="000000"/>
                <w:sz w:val="28"/>
                <w:szCs w:val="28"/>
              </w:rPr>
              <w:lastRenderedPageBreak/>
              <w:t>2.13</w:t>
            </w:r>
          </w:p>
        </w:tc>
        <w:tc>
          <w:tcPr>
            <w:tcW w:w="1738"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Default="009A0383" w:rsidP="002302AE">
            <w:pPr>
              <w:spacing w:after="0" w:line="240" w:lineRule="auto"/>
              <w:rPr>
                <w:rFonts w:ascii="Century Gothic" w:hAnsi="Century Gothic"/>
                <w:sz w:val="28"/>
                <w:szCs w:val="28"/>
              </w:rPr>
            </w:pPr>
            <w:r w:rsidRPr="001F437D">
              <w:rPr>
                <w:rFonts w:ascii="Century Gothic" w:hAnsi="Century Gothic"/>
                <w:sz w:val="28"/>
                <w:szCs w:val="28"/>
                <w:u w:val="single"/>
              </w:rPr>
              <w:t>Bird Banding Summaries.</w:t>
            </w:r>
            <w:r>
              <w:rPr>
                <w:rFonts w:ascii="Century Gothic" w:hAnsi="Century Gothic"/>
                <w:sz w:val="28"/>
                <w:szCs w:val="28"/>
              </w:rPr>
              <w:t xml:space="preserve">  </w:t>
            </w:r>
          </w:p>
          <w:p w:rsidR="009A0383" w:rsidRPr="00BE0065" w:rsidRDefault="009A0383" w:rsidP="002302AE">
            <w:pPr>
              <w:spacing w:after="0" w:line="240" w:lineRule="auto"/>
              <w:rPr>
                <w:rFonts w:ascii="Century Gothic" w:hAnsi="Century Gothic"/>
                <w:sz w:val="28"/>
                <w:szCs w:val="28"/>
              </w:rPr>
            </w:pPr>
            <w:r>
              <w:rPr>
                <w:rFonts w:ascii="Century Gothic" w:hAnsi="Century Gothic"/>
                <w:sz w:val="28"/>
                <w:szCs w:val="28"/>
              </w:rPr>
              <w:t>File includes a summary of the participation of each bander who is identified by permit number.</w:t>
            </w:r>
          </w:p>
        </w:tc>
        <w:tc>
          <w:tcPr>
            <w:tcW w:w="1598"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Default="009A0383" w:rsidP="002302AE">
            <w:pPr>
              <w:spacing w:after="0" w:line="240" w:lineRule="atLeast"/>
              <w:rPr>
                <w:rFonts w:ascii="Century Gothic" w:hAnsi="Century Gothic"/>
                <w:sz w:val="28"/>
                <w:szCs w:val="28"/>
              </w:rPr>
            </w:pPr>
            <w:r>
              <w:rPr>
                <w:rFonts w:ascii="Century Gothic" w:hAnsi="Century Gothic"/>
                <w:sz w:val="28"/>
                <w:szCs w:val="28"/>
              </w:rPr>
              <w:t>Review annually and destroy files that no longer serve the purpose for which they were created.</w:t>
            </w:r>
          </w:p>
          <w:p w:rsidR="009A0383" w:rsidRDefault="009A0383" w:rsidP="002302AE">
            <w:pPr>
              <w:spacing w:after="0" w:line="240" w:lineRule="atLeast"/>
              <w:rPr>
                <w:rFonts w:ascii="Century Gothic" w:hAnsi="Century Gothic"/>
                <w:sz w:val="28"/>
                <w:szCs w:val="28"/>
              </w:rPr>
            </w:pPr>
          </w:p>
          <w:p w:rsidR="009A0383" w:rsidRPr="00BE0065" w:rsidRDefault="009A0383" w:rsidP="002302AE">
            <w:pPr>
              <w:spacing w:after="0" w:line="240" w:lineRule="atLeast"/>
              <w:rPr>
                <w:rFonts w:ascii="Century Gothic" w:hAnsi="Century Gothic"/>
                <w:sz w:val="28"/>
                <w:szCs w:val="28"/>
              </w:rPr>
            </w:pPr>
            <w:r>
              <w:rPr>
                <w:rFonts w:ascii="Century Gothic" w:hAnsi="Century Gothic"/>
                <w:sz w:val="28"/>
                <w:szCs w:val="28"/>
              </w:rPr>
              <w:t xml:space="preserve">Disposition Authority:  </w:t>
            </w:r>
            <w:r w:rsidRPr="00BE0065">
              <w:rPr>
                <w:rFonts w:ascii="Century Gothic" w:eastAsia="Times New Roman" w:hAnsi="Century Gothic" w:cs="Arial"/>
                <w:color w:val="000000"/>
                <w:sz w:val="28"/>
                <w:szCs w:val="28"/>
              </w:rPr>
              <w:t>NC1-022-78-01</w:t>
            </w:r>
          </w:p>
        </w:tc>
        <w:tc>
          <w:tcPr>
            <w:tcW w:w="1145" w:type="pct"/>
            <w:tcBorders>
              <w:top w:val="single" w:sz="4" w:space="0" w:color="auto"/>
              <w:left w:val="single" w:sz="4" w:space="0" w:color="auto"/>
              <w:bottom w:val="single" w:sz="4" w:space="0" w:color="auto"/>
              <w:right w:val="single" w:sz="4" w:space="0" w:color="auto"/>
            </w:tcBorders>
            <w:shd w:val="clear" w:color="auto" w:fill="FDFDFD"/>
          </w:tcPr>
          <w:p w:rsidR="009A0383" w:rsidRPr="00BE0065" w:rsidRDefault="009A0383" w:rsidP="002302AE">
            <w:pPr>
              <w:spacing w:after="0" w:line="240" w:lineRule="atLeast"/>
              <w:rPr>
                <w:rFonts w:ascii="Century Gothic" w:hAnsi="Century Gothic"/>
                <w:sz w:val="28"/>
                <w:szCs w:val="28"/>
              </w:rPr>
            </w:pPr>
            <w:r w:rsidRPr="00BE0065">
              <w:rPr>
                <w:rFonts w:ascii="Century Gothic" w:hAnsi="Century Gothic"/>
                <w:sz w:val="28"/>
                <w:szCs w:val="28"/>
              </w:rPr>
              <w:t xml:space="preserve">Central Files area, room 205, Cabinet </w:t>
            </w:r>
            <w:r>
              <w:rPr>
                <w:rFonts w:ascii="Century Gothic" w:hAnsi="Century Gothic"/>
                <w:sz w:val="28"/>
                <w:szCs w:val="28"/>
              </w:rPr>
              <w:t>6</w:t>
            </w:r>
            <w:r w:rsidRPr="00BE0065">
              <w:rPr>
                <w:rFonts w:ascii="Century Gothic" w:hAnsi="Century Gothic"/>
                <w:sz w:val="28"/>
                <w:szCs w:val="28"/>
              </w:rPr>
              <w:t>, drawer</w:t>
            </w:r>
            <w:r>
              <w:rPr>
                <w:rFonts w:ascii="Century Gothic" w:hAnsi="Century Gothic"/>
                <w:sz w:val="28"/>
                <w:szCs w:val="28"/>
              </w:rPr>
              <w:t>s1-3</w:t>
            </w:r>
            <w:r w:rsidRPr="00BE0065">
              <w:rPr>
                <w:rFonts w:ascii="Century Gothic" w:hAnsi="Century Gothic"/>
                <w:sz w:val="28"/>
                <w:szCs w:val="28"/>
              </w:rPr>
              <w:t xml:space="preserve">  </w:t>
            </w:r>
          </w:p>
        </w:tc>
      </w:tr>
      <w:tr w:rsidR="009A0383" w:rsidRPr="00BE0065" w:rsidTr="009A0383">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519"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Pr="00BE0065" w:rsidRDefault="009A0383" w:rsidP="002302AE">
            <w:pPr>
              <w:spacing w:after="0" w:line="240" w:lineRule="atLeast"/>
              <w:rPr>
                <w:rFonts w:ascii="Century Gothic" w:eastAsia="Times New Roman" w:hAnsi="Century Gothic" w:cs="Arial"/>
                <w:color w:val="000000"/>
                <w:sz w:val="28"/>
                <w:szCs w:val="28"/>
              </w:rPr>
            </w:pPr>
            <w:r>
              <w:rPr>
                <w:rFonts w:ascii="Century Gothic" w:eastAsia="Times New Roman" w:hAnsi="Century Gothic" w:cs="Arial"/>
                <w:color w:val="000000"/>
                <w:sz w:val="28"/>
                <w:szCs w:val="28"/>
              </w:rPr>
              <w:t>2.15</w:t>
            </w:r>
          </w:p>
        </w:tc>
        <w:tc>
          <w:tcPr>
            <w:tcW w:w="1738"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Default="009A0383" w:rsidP="002302AE">
            <w:pPr>
              <w:spacing w:after="0" w:line="240" w:lineRule="auto"/>
              <w:rPr>
                <w:rFonts w:ascii="Century Gothic" w:hAnsi="Century Gothic"/>
                <w:sz w:val="28"/>
                <w:szCs w:val="28"/>
              </w:rPr>
            </w:pPr>
            <w:r w:rsidRPr="001F437D">
              <w:rPr>
                <w:rFonts w:ascii="Century Gothic" w:hAnsi="Century Gothic"/>
                <w:sz w:val="28"/>
                <w:szCs w:val="28"/>
                <w:u w:val="single"/>
              </w:rPr>
              <w:t>Real Property File</w:t>
            </w:r>
            <w:r>
              <w:rPr>
                <w:rFonts w:ascii="Century Gothic" w:hAnsi="Century Gothic"/>
                <w:sz w:val="28"/>
                <w:szCs w:val="28"/>
                <w:u w:val="single"/>
              </w:rPr>
              <w:t>s</w:t>
            </w:r>
            <w:r w:rsidRPr="001F437D">
              <w:rPr>
                <w:rFonts w:ascii="Century Gothic" w:hAnsi="Century Gothic"/>
                <w:sz w:val="28"/>
                <w:szCs w:val="28"/>
                <w:u w:val="single"/>
              </w:rPr>
              <w:t>.</w:t>
            </w:r>
            <w:r>
              <w:rPr>
                <w:rFonts w:ascii="Century Gothic" w:hAnsi="Century Gothic"/>
                <w:sz w:val="28"/>
                <w:szCs w:val="28"/>
              </w:rPr>
              <w:t xml:space="preserve">  </w:t>
            </w:r>
          </w:p>
          <w:p w:rsidR="009A0383" w:rsidRPr="00BE0065" w:rsidRDefault="009A0383" w:rsidP="002302AE">
            <w:pPr>
              <w:spacing w:after="0" w:line="240" w:lineRule="auto"/>
              <w:rPr>
                <w:rFonts w:ascii="Century Gothic" w:hAnsi="Century Gothic"/>
                <w:sz w:val="28"/>
                <w:szCs w:val="28"/>
              </w:rPr>
            </w:pPr>
            <w:r>
              <w:rPr>
                <w:rFonts w:ascii="Century Gothic" w:hAnsi="Century Gothic"/>
                <w:sz w:val="28"/>
                <w:szCs w:val="28"/>
              </w:rPr>
              <w:t xml:space="preserve">Records include, but may not be limited to, site maps and surveys, plot plans, diagrams or blueprints of major structures, utility outlet plans, and equipment management and maintenance records, allowance lists, and the title. </w:t>
            </w:r>
          </w:p>
        </w:tc>
        <w:tc>
          <w:tcPr>
            <w:tcW w:w="1598"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Default="009A0383" w:rsidP="002302AE">
            <w:pPr>
              <w:spacing w:after="0" w:line="240" w:lineRule="atLeast"/>
              <w:rPr>
                <w:rFonts w:ascii="Century Gothic" w:hAnsi="Century Gothic"/>
                <w:sz w:val="28"/>
                <w:szCs w:val="28"/>
              </w:rPr>
            </w:pPr>
            <w:r>
              <w:rPr>
                <w:rFonts w:ascii="Century Gothic" w:hAnsi="Century Gothic"/>
                <w:sz w:val="28"/>
                <w:szCs w:val="28"/>
              </w:rPr>
              <w:t>Retain until property is no longer under Service custody.  Transfer to new custodian upon completion of sale, trade, or donation proceedings or acceptance of purchase monies.</w:t>
            </w:r>
          </w:p>
          <w:p w:rsidR="009A0383" w:rsidRDefault="009A0383" w:rsidP="002302AE">
            <w:pPr>
              <w:spacing w:after="0" w:line="240" w:lineRule="atLeast"/>
              <w:rPr>
                <w:rFonts w:ascii="Century Gothic" w:hAnsi="Century Gothic"/>
                <w:sz w:val="28"/>
                <w:szCs w:val="28"/>
              </w:rPr>
            </w:pPr>
          </w:p>
          <w:p w:rsidR="009A0383" w:rsidRPr="00BE0065" w:rsidRDefault="009A0383" w:rsidP="002302AE">
            <w:pPr>
              <w:spacing w:after="0" w:line="240" w:lineRule="atLeast"/>
              <w:rPr>
                <w:rFonts w:ascii="Century Gothic" w:hAnsi="Century Gothic"/>
                <w:sz w:val="28"/>
                <w:szCs w:val="28"/>
              </w:rPr>
            </w:pPr>
            <w:r>
              <w:rPr>
                <w:rFonts w:ascii="Century Gothic" w:hAnsi="Century Gothic"/>
                <w:sz w:val="28"/>
                <w:szCs w:val="28"/>
              </w:rPr>
              <w:t xml:space="preserve">Disposition Authority:   </w:t>
            </w:r>
            <w:r w:rsidRPr="00BE0065">
              <w:rPr>
                <w:rFonts w:ascii="Century Gothic" w:eastAsia="Times New Roman" w:hAnsi="Century Gothic" w:cs="Arial"/>
                <w:color w:val="000000"/>
                <w:sz w:val="28"/>
                <w:szCs w:val="28"/>
              </w:rPr>
              <w:t>N1-022-90-001</w:t>
            </w:r>
          </w:p>
        </w:tc>
        <w:tc>
          <w:tcPr>
            <w:tcW w:w="1145" w:type="pct"/>
            <w:tcBorders>
              <w:top w:val="single" w:sz="4" w:space="0" w:color="auto"/>
              <w:left w:val="single" w:sz="4" w:space="0" w:color="auto"/>
              <w:bottom w:val="single" w:sz="4" w:space="0" w:color="auto"/>
              <w:right w:val="single" w:sz="4" w:space="0" w:color="auto"/>
            </w:tcBorders>
            <w:shd w:val="clear" w:color="auto" w:fill="FDFDFD"/>
          </w:tcPr>
          <w:p w:rsidR="009A0383" w:rsidRPr="00BE0065" w:rsidRDefault="009A0383" w:rsidP="002302AE">
            <w:pPr>
              <w:spacing w:after="0" w:line="240" w:lineRule="atLeast"/>
              <w:rPr>
                <w:rFonts w:ascii="Century Gothic" w:hAnsi="Century Gothic"/>
                <w:sz w:val="28"/>
                <w:szCs w:val="28"/>
              </w:rPr>
            </w:pPr>
            <w:r w:rsidRPr="00BE0065">
              <w:rPr>
                <w:rFonts w:ascii="Century Gothic" w:hAnsi="Century Gothic"/>
                <w:sz w:val="28"/>
                <w:szCs w:val="28"/>
              </w:rPr>
              <w:t xml:space="preserve">Central Files area, room 205, Cabinet </w:t>
            </w:r>
            <w:r>
              <w:rPr>
                <w:rFonts w:ascii="Century Gothic" w:hAnsi="Century Gothic"/>
                <w:sz w:val="28"/>
                <w:szCs w:val="28"/>
              </w:rPr>
              <w:t>6</w:t>
            </w:r>
            <w:r w:rsidRPr="00BE0065">
              <w:rPr>
                <w:rFonts w:ascii="Century Gothic" w:hAnsi="Century Gothic"/>
                <w:sz w:val="28"/>
                <w:szCs w:val="28"/>
              </w:rPr>
              <w:t>, drawer</w:t>
            </w:r>
            <w:r>
              <w:rPr>
                <w:rFonts w:ascii="Century Gothic" w:hAnsi="Century Gothic"/>
                <w:sz w:val="28"/>
                <w:szCs w:val="28"/>
              </w:rPr>
              <w:t>4</w:t>
            </w:r>
            <w:r w:rsidRPr="00BE0065">
              <w:rPr>
                <w:rFonts w:ascii="Century Gothic" w:hAnsi="Century Gothic"/>
                <w:sz w:val="28"/>
                <w:szCs w:val="28"/>
              </w:rPr>
              <w:t xml:space="preserve"> </w:t>
            </w:r>
          </w:p>
        </w:tc>
      </w:tr>
      <w:tr w:rsidR="009A0383" w:rsidRPr="0020712C" w:rsidTr="009A0383">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519"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Pr="00654BF9" w:rsidRDefault="009A0383" w:rsidP="002302AE">
            <w:pPr>
              <w:spacing w:after="0" w:line="240" w:lineRule="atLeast"/>
              <w:rPr>
                <w:rFonts w:ascii="Century Gothic" w:eastAsia="Times New Roman" w:hAnsi="Century Gothic" w:cs="Arial"/>
                <w:color w:val="000000"/>
                <w:sz w:val="28"/>
                <w:szCs w:val="28"/>
              </w:rPr>
            </w:pPr>
            <w:r w:rsidRPr="00654BF9">
              <w:rPr>
                <w:rFonts w:ascii="Century Gothic" w:eastAsia="Times New Roman" w:hAnsi="Century Gothic" w:cs="Arial"/>
                <w:color w:val="000000"/>
                <w:sz w:val="28"/>
                <w:szCs w:val="28"/>
              </w:rPr>
              <w:lastRenderedPageBreak/>
              <w:t>2.19</w:t>
            </w:r>
          </w:p>
        </w:tc>
        <w:tc>
          <w:tcPr>
            <w:tcW w:w="1738"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Pr="00654BF9" w:rsidRDefault="009A0383" w:rsidP="002302AE">
            <w:pPr>
              <w:tabs>
                <w:tab w:val="left" w:pos="1752"/>
              </w:tabs>
              <w:spacing w:after="0" w:line="240" w:lineRule="auto"/>
              <w:rPr>
                <w:rFonts w:ascii="Century Gothic" w:hAnsi="Century Gothic"/>
                <w:sz w:val="28"/>
                <w:szCs w:val="28"/>
              </w:rPr>
            </w:pPr>
            <w:r w:rsidRPr="00654BF9">
              <w:rPr>
                <w:rFonts w:ascii="Century Gothic" w:hAnsi="Century Gothic"/>
                <w:sz w:val="28"/>
                <w:szCs w:val="28"/>
                <w:u w:val="single"/>
              </w:rPr>
              <w:t>Congressional Inquiry Files.</w:t>
            </w:r>
            <w:r w:rsidRPr="00654BF9">
              <w:rPr>
                <w:rFonts w:ascii="Century Gothic" w:hAnsi="Century Gothic"/>
                <w:sz w:val="28"/>
                <w:szCs w:val="28"/>
              </w:rPr>
              <w:t xml:space="preserve">  </w:t>
            </w:r>
          </w:p>
          <w:p w:rsidR="009A0383" w:rsidRPr="00654BF9" w:rsidRDefault="009A0383" w:rsidP="002302AE">
            <w:pPr>
              <w:tabs>
                <w:tab w:val="left" w:pos="1752"/>
              </w:tabs>
              <w:spacing w:after="0" w:line="240" w:lineRule="auto"/>
              <w:rPr>
                <w:rFonts w:ascii="Century Gothic" w:hAnsi="Century Gothic"/>
                <w:sz w:val="28"/>
                <w:szCs w:val="28"/>
              </w:rPr>
            </w:pPr>
            <w:r w:rsidRPr="00654BF9">
              <w:rPr>
                <w:rFonts w:ascii="Century Gothic" w:hAnsi="Century Gothic"/>
                <w:sz w:val="28"/>
                <w:szCs w:val="28"/>
              </w:rPr>
              <w:t xml:space="preserve">Consist of inquiries and responses thereto along with substantive supporting documentation, if any.  </w:t>
            </w:r>
            <w:r w:rsidRPr="00654BF9">
              <w:rPr>
                <w:rFonts w:ascii="Century Gothic" w:hAnsi="Century Gothic"/>
                <w:sz w:val="28"/>
                <w:szCs w:val="28"/>
              </w:rPr>
              <w:tab/>
            </w:r>
          </w:p>
        </w:tc>
        <w:tc>
          <w:tcPr>
            <w:tcW w:w="1598"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Pr="00654BF9" w:rsidRDefault="009A0383" w:rsidP="002302AE">
            <w:pPr>
              <w:spacing w:after="0" w:line="240" w:lineRule="atLeast"/>
              <w:rPr>
                <w:rFonts w:ascii="Century Gothic" w:hAnsi="Century Gothic"/>
                <w:sz w:val="28"/>
                <w:szCs w:val="28"/>
              </w:rPr>
            </w:pPr>
            <w:r w:rsidRPr="00654BF9">
              <w:rPr>
                <w:rFonts w:ascii="Century Gothic" w:hAnsi="Century Gothic"/>
                <w:sz w:val="28"/>
                <w:szCs w:val="28"/>
              </w:rPr>
              <w:t>Destroy when 3 years old, or when no longer required for reference, whichever occurs first.</w:t>
            </w:r>
          </w:p>
          <w:p w:rsidR="009A0383" w:rsidRPr="00654BF9" w:rsidRDefault="009A0383" w:rsidP="002302AE">
            <w:pPr>
              <w:spacing w:after="0" w:line="240" w:lineRule="atLeast"/>
              <w:rPr>
                <w:rFonts w:ascii="Century Gothic" w:hAnsi="Century Gothic"/>
                <w:sz w:val="28"/>
                <w:szCs w:val="28"/>
              </w:rPr>
            </w:pPr>
          </w:p>
          <w:p w:rsidR="009A0383" w:rsidRPr="00654BF9" w:rsidRDefault="009A0383" w:rsidP="002302AE">
            <w:pPr>
              <w:spacing w:after="0" w:line="240" w:lineRule="atLeast"/>
              <w:rPr>
                <w:rFonts w:ascii="Century Gothic" w:hAnsi="Century Gothic"/>
                <w:sz w:val="28"/>
                <w:szCs w:val="28"/>
              </w:rPr>
            </w:pPr>
            <w:r w:rsidRPr="00654BF9">
              <w:rPr>
                <w:rFonts w:ascii="Century Gothic" w:hAnsi="Century Gothic"/>
                <w:sz w:val="28"/>
                <w:szCs w:val="28"/>
              </w:rPr>
              <w:t xml:space="preserve">Disposition Authority:   </w:t>
            </w:r>
            <w:r w:rsidRPr="00654BF9">
              <w:rPr>
                <w:rFonts w:ascii="Century Gothic" w:eastAsia="Times New Roman" w:hAnsi="Century Gothic" w:cs="Arial"/>
                <w:color w:val="000000"/>
                <w:sz w:val="28"/>
                <w:szCs w:val="28"/>
              </w:rPr>
              <w:t>NC1-022-78-01</w:t>
            </w:r>
          </w:p>
        </w:tc>
        <w:tc>
          <w:tcPr>
            <w:tcW w:w="1145" w:type="pct"/>
            <w:tcBorders>
              <w:top w:val="single" w:sz="4" w:space="0" w:color="auto"/>
              <w:left w:val="single" w:sz="4" w:space="0" w:color="auto"/>
              <w:bottom w:val="single" w:sz="4" w:space="0" w:color="auto"/>
              <w:right w:val="single" w:sz="4" w:space="0" w:color="auto"/>
            </w:tcBorders>
            <w:shd w:val="clear" w:color="auto" w:fill="FDFDFD"/>
          </w:tcPr>
          <w:p w:rsidR="009A0383" w:rsidRPr="00654BF9" w:rsidRDefault="009A0383" w:rsidP="002302AE">
            <w:pPr>
              <w:spacing w:after="0" w:line="240" w:lineRule="atLeast"/>
              <w:rPr>
                <w:rFonts w:ascii="Century Gothic" w:hAnsi="Century Gothic"/>
                <w:sz w:val="28"/>
                <w:szCs w:val="28"/>
              </w:rPr>
            </w:pPr>
            <w:r w:rsidRPr="00654BF9">
              <w:rPr>
                <w:rFonts w:ascii="Century Gothic" w:hAnsi="Century Gothic"/>
                <w:sz w:val="28"/>
                <w:szCs w:val="28"/>
              </w:rPr>
              <w:t xml:space="preserve">Central Files area, room 205, Cabinet 7, drawers1-4  </w:t>
            </w:r>
          </w:p>
        </w:tc>
      </w:tr>
      <w:tr w:rsidR="009A0383" w:rsidRPr="0020712C" w:rsidTr="009A0383">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519"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Pr="00654BF9" w:rsidRDefault="009A0383" w:rsidP="002302AE">
            <w:pPr>
              <w:spacing w:after="0" w:line="240" w:lineRule="atLeast"/>
              <w:rPr>
                <w:rFonts w:ascii="Century Gothic" w:eastAsia="Times New Roman" w:hAnsi="Century Gothic" w:cs="Arial"/>
                <w:color w:val="000000"/>
                <w:sz w:val="28"/>
                <w:szCs w:val="28"/>
              </w:rPr>
            </w:pPr>
            <w:r w:rsidRPr="00654BF9">
              <w:rPr>
                <w:rFonts w:ascii="Century Gothic" w:eastAsia="Times New Roman" w:hAnsi="Century Gothic" w:cs="Arial"/>
                <w:color w:val="000000"/>
                <w:sz w:val="28"/>
                <w:szCs w:val="28"/>
              </w:rPr>
              <w:t>2.21</w:t>
            </w:r>
          </w:p>
        </w:tc>
        <w:tc>
          <w:tcPr>
            <w:tcW w:w="1738"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Pr="00654BF9" w:rsidRDefault="009A0383" w:rsidP="002302AE">
            <w:pPr>
              <w:spacing w:after="0" w:line="240" w:lineRule="auto"/>
              <w:rPr>
                <w:rFonts w:ascii="Century Gothic" w:hAnsi="Century Gothic"/>
                <w:sz w:val="28"/>
                <w:szCs w:val="28"/>
              </w:rPr>
            </w:pPr>
            <w:r w:rsidRPr="00654BF9">
              <w:rPr>
                <w:rFonts w:ascii="Century Gothic" w:hAnsi="Century Gothic"/>
                <w:sz w:val="28"/>
                <w:szCs w:val="28"/>
                <w:u w:val="single"/>
              </w:rPr>
              <w:t xml:space="preserve">Animal Damage Control Central File.  </w:t>
            </w:r>
            <w:r w:rsidRPr="00654BF9">
              <w:rPr>
                <w:rFonts w:ascii="Century Gothic" w:hAnsi="Century Gothic"/>
                <w:sz w:val="28"/>
                <w:szCs w:val="28"/>
              </w:rPr>
              <w:t>File documents Service activities that are directed toward the reduction of animal damage to livestock, agriculture, natural resources, and human beings.</w:t>
            </w:r>
          </w:p>
        </w:tc>
        <w:tc>
          <w:tcPr>
            <w:tcW w:w="1598"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9A0383" w:rsidRPr="00654BF9" w:rsidRDefault="009A0383" w:rsidP="002302AE">
            <w:pPr>
              <w:spacing w:after="0" w:line="240" w:lineRule="atLeast"/>
              <w:rPr>
                <w:rFonts w:ascii="Century Gothic" w:hAnsi="Century Gothic"/>
                <w:sz w:val="28"/>
                <w:szCs w:val="28"/>
              </w:rPr>
            </w:pPr>
            <w:r w:rsidRPr="00654BF9">
              <w:rPr>
                <w:rFonts w:ascii="Century Gothic" w:hAnsi="Century Gothic"/>
                <w:sz w:val="28"/>
                <w:szCs w:val="28"/>
              </w:rPr>
              <w:t xml:space="preserve">Permanent.  </w:t>
            </w:r>
          </w:p>
          <w:p w:rsidR="009A0383" w:rsidRPr="00654BF9" w:rsidRDefault="009A0383" w:rsidP="002302AE">
            <w:pPr>
              <w:spacing w:after="0" w:line="240" w:lineRule="atLeast"/>
              <w:rPr>
                <w:rFonts w:ascii="Century Gothic" w:hAnsi="Century Gothic"/>
                <w:sz w:val="28"/>
                <w:szCs w:val="28"/>
              </w:rPr>
            </w:pPr>
            <w:r w:rsidRPr="00654BF9">
              <w:rPr>
                <w:rFonts w:ascii="Century Gothic" w:hAnsi="Century Gothic"/>
                <w:sz w:val="28"/>
                <w:szCs w:val="28"/>
              </w:rPr>
              <w:t>Cut off file annually. Transfer to FRC 3 years after cutoff.  Send to NARA when 8 years old.</w:t>
            </w:r>
          </w:p>
          <w:p w:rsidR="009A0383" w:rsidRPr="00654BF9" w:rsidRDefault="009A0383" w:rsidP="002302AE">
            <w:pPr>
              <w:spacing w:after="0" w:line="240" w:lineRule="atLeast"/>
              <w:rPr>
                <w:rFonts w:ascii="Century Gothic" w:hAnsi="Century Gothic"/>
                <w:sz w:val="28"/>
                <w:szCs w:val="28"/>
              </w:rPr>
            </w:pPr>
          </w:p>
          <w:p w:rsidR="009A0383" w:rsidRPr="00654BF9" w:rsidRDefault="009A0383" w:rsidP="002302AE">
            <w:pPr>
              <w:spacing w:after="0" w:line="240" w:lineRule="atLeast"/>
              <w:rPr>
                <w:rFonts w:ascii="Century Gothic" w:hAnsi="Century Gothic"/>
                <w:sz w:val="28"/>
                <w:szCs w:val="28"/>
              </w:rPr>
            </w:pPr>
            <w:r w:rsidRPr="00654BF9">
              <w:rPr>
                <w:rFonts w:ascii="Century Gothic" w:eastAsia="Times New Roman" w:hAnsi="Century Gothic" w:cs="Arial"/>
                <w:color w:val="000000"/>
                <w:sz w:val="28"/>
                <w:szCs w:val="28"/>
              </w:rPr>
              <w:t>Disposition Authority: NC1-022-78-01</w:t>
            </w:r>
          </w:p>
        </w:tc>
        <w:tc>
          <w:tcPr>
            <w:tcW w:w="1145" w:type="pct"/>
            <w:tcBorders>
              <w:top w:val="single" w:sz="4" w:space="0" w:color="auto"/>
              <w:left w:val="single" w:sz="4" w:space="0" w:color="auto"/>
              <w:bottom w:val="single" w:sz="4" w:space="0" w:color="auto"/>
              <w:right w:val="single" w:sz="4" w:space="0" w:color="auto"/>
            </w:tcBorders>
            <w:shd w:val="clear" w:color="auto" w:fill="FDFDFD"/>
          </w:tcPr>
          <w:p w:rsidR="009A0383" w:rsidRPr="00654BF9" w:rsidRDefault="009A0383" w:rsidP="002302AE">
            <w:pPr>
              <w:spacing w:after="0" w:line="240" w:lineRule="atLeast"/>
              <w:rPr>
                <w:rFonts w:ascii="Century Gothic" w:hAnsi="Century Gothic"/>
                <w:sz w:val="28"/>
                <w:szCs w:val="28"/>
              </w:rPr>
            </w:pPr>
            <w:r w:rsidRPr="00654BF9">
              <w:rPr>
                <w:rFonts w:ascii="Century Gothic" w:hAnsi="Century Gothic"/>
                <w:sz w:val="28"/>
                <w:szCs w:val="28"/>
              </w:rPr>
              <w:t xml:space="preserve">Central Files area, room 205, Cabinet 2, drawer 4  </w:t>
            </w:r>
          </w:p>
        </w:tc>
      </w:tr>
    </w:tbl>
    <w:p w:rsidR="00654BF9" w:rsidRDefault="00654BF9"/>
    <w:p w:rsidR="00654BF9" w:rsidRDefault="00654BF9" w:rsidP="00654BF9">
      <w:r>
        <w:br w:type="page"/>
      </w:r>
    </w:p>
    <w:p w:rsidR="00654BF9" w:rsidRDefault="00654BF9">
      <w:r>
        <w:lastRenderedPageBreak/>
        <w:t>[This page intentionally left blank.]</w:t>
      </w:r>
      <w:r>
        <w:br w:type="page"/>
      </w:r>
    </w:p>
    <w:p w:rsidR="006C1B50" w:rsidRDefault="006C1B50">
      <w:pPr>
        <w:sectPr w:rsidR="006C1B50" w:rsidSect="006C1B50">
          <w:pgSz w:w="15840" w:h="12240" w:orient="landscape"/>
          <w:pgMar w:top="1440" w:right="1440" w:bottom="1440" w:left="1440" w:header="720" w:footer="720" w:gutter="0"/>
          <w:cols w:space="720"/>
          <w:docGrid w:linePitch="360"/>
        </w:sectPr>
      </w:pPr>
    </w:p>
    <w:p w:rsidR="00654BF9" w:rsidRDefault="00654BF9" w:rsidP="00654BF9">
      <w:pPr>
        <w:pStyle w:val="Heading2"/>
      </w:pPr>
      <w:bookmarkStart w:id="12" w:name="_Toc20039490"/>
      <w:r>
        <w:lastRenderedPageBreak/>
        <w:t>Look for Records – Notes</w:t>
      </w:r>
      <w:bookmarkEnd w:id="12"/>
    </w:p>
    <w:p w:rsidR="00654BF9" w:rsidRDefault="00654BF9" w:rsidP="00654BF9">
      <w:pPr>
        <w:spacing w:line="1200" w:lineRule="auto"/>
      </w:pPr>
    </w:p>
    <w:p w:rsidR="00654BF9" w:rsidRDefault="00654BF9"/>
    <w:p w:rsidR="00654BF9" w:rsidRDefault="00654BF9" w:rsidP="00654BF9">
      <w:pPr>
        <w:pStyle w:val="Heading2"/>
      </w:pPr>
      <w:bookmarkStart w:id="13" w:name="_Toc20039491"/>
      <w:r>
        <w:t>Delivery</w:t>
      </w:r>
      <w:bookmarkEnd w:id="13"/>
    </w:p>
    <w:p w:rsidR="00654BF9" w:rsidRDefault="00654BF9" w:rsidP="00E41BAC">
      <w:pPr>
        <w:pStyle w:val="ListParagraph"/>
        <w:numPr>
          <w:ilvl w:val="0"/>
          <w:numId w:val="73"/>
        </w:numPr>
        <w:spacing w:before="360" w:after="0"/>
        <w:contextualSpacing w:val="0"/>
      </w:pPr>
      <w:r>
        <w:t xml:space="preserve">Document </w:t>
      </w:r>
      <w:r w:rsidR="00BD0832">
        <w:t xml:space="preserve">your </w:t>
      </w:r>
      <w:r>
        <w:t>search</w:t>
      </w:r>
    </w:p>
    <w:p w:rsidR="00BD0832" w:rsidRDefault="00BD0832" w:rsidP="00BD0832">
      <w:pPr>
        <w:pStyle w:val="ListParagraph"/>
        <w:numPr>
          <w:ilvl w:val="1"/>
          <w:numId w:val="73"/>
        </w:numPr>
      </w:pPr>
      <w:r>
        <w:t>Locations searched</w:t>
      </w:r>
    </w:p>
    <w:p w:rsidR="00BD0832" w:rsidRDefault="00BD0832" w:rsidP="00BD0832">
      <w:pPr>
        <w:pStyle w:val="ListParagraph"/>
        <w:numPr>
          <w:ilvl w:val="1"/>
          <w:numId w:val="73"/>
        </w:numPr>
      </w:pPr>
      <w:r>
        <w:t>Search strategy used</w:t>
      </w:r>
    </w:p>
    <w:p w:rsidR="00BD0832" w:rsidRDefault="00BD0832" w:rsidP="00BD0832">
      <w:pPr>
        <w:pStyle w:val="ListParagraph"/>
        <w:numPr>
          <w:ilvl w:val="1"/>
          <w:numId w:val="73"/>
        </w:numPr>
      </w:pPr>
      <w:r>
        <w:t xml:space="preserve">Amount of time </w:t>
      </w:r>
    </w:p>
    <w:p w:rsidR="00654BF9" w:rsidRDefault="00654BF9" w:rsidP="00E41BAC">
      <w:pPr>
        <w:pStyle w:val="ListParagraph"/>
        <w:numPr>
          <w:ilvl w:val="0"/>
          <w:numId w:val="73"/>
        </w:numPr>
        <w:spacing w:before="360"/>
        <w:contextualSpacing w:val="0"/>
      </w:pPr>
      <w:r>
        <w:t>Make copies</w:t>
      </w:r>
    </w:p>
    <w:p w:rsidR="00654BF9" w:rsidRDefault="00654BF9" w:rsidP="00E41BAC">
      <w:pPr>
        <w:pStyle w:val="ListParagraph"/>
        <w:numPr>
          <w:ilvl w:val="0"/>
          <w:numId w:val="73"/>
        </w:numPr>
        <w:spacing w:before="360" w:after="720"/>
        <w:contextualSpacing w:val="0"/>
      </w:pPr>
      <w:r>
        <w:t>Deliver files</w:t>
      </w:r>
    </w:p>
    <w:p w:rsidR="00E41BAC" w:rsidRDefault="00E41BAC">
      <w:pPr>
        <w:rPr>
          <w:b/>
          <w:spacing w:val="15"/>
        </w:rPr>
      </w:pPr>
      <w:r>
        <w:br w:type="page"/>
      </w:r>
    </w:p>
    <w:p w:rsidR="00654BF9" w:rsidRDefault="00E41BAC" w:rsidP="00654BF9">
      <w:pPr>
        <w:pStyle w:val="Heading2"/>
      </w:pPr>
      <w:bookmarkStart w:id="14" w:name="_Toc20039492"/>
      <w:r>
        <w:lastRenderedPageBreak/>
        <w:t>FOIA Search Practice</w:t>
      </w:r>
      <w:r w:rsidR="004D3E51">
        <w:t>:  Sample Request</w:t>
      </w:r>
      <w:bookmarkEnd w:id="14"/>
    </w:p>
    <w:p w:rsidR="00654BF9" w:rsidRPr="00654BF9" w:rsidRDefault="00654BF9" w:rsidP="00654BF9">
      <w:pPr>
        <w:rPr>
          <w:szCs w:val="24"/>
        </w:rPr>
      </w:pPr>
      <w:r w:rsidRPr="00654BF9">
        <w:rPr>
          <w:szCs w:val="24"/>
        </w:rPr>
        <w:t>The sample FOIA request reads:</w:t>
      </w:r>
    </w:p>
    <w:p w:rsidR="00654BF9" w:rsidRPr="00654BF9" w:rsidRDefault="00654BF9" w:rsidP="00654BF9">
      <w:pPr>
        <w:rPr>
          <w:szCs w:val="24"/>
        </w:rPr>
      </w:pPr>
      <w:r w:rsidRPr="00654BF9">
        <w:rPr>
          <w:szCs w:val="24"/>
        </w:rPr>
        <w:t>Tracking Number: DOC-Agency for Natural Resources Protection-20</w:t>
      </w:r>
      <w:r w:rsidR="000B7DA9">
        <w:rPr>
          <w:szCs w:val="24"/>
        </w:rPr>
        <w:t>20</w:t>
      </w:r>
      <w:r w:rsidRPr="00654BF9">
        <w:rPr>
          <w:szCs w:val="24"/>
        </w:rPr>
        <w:t>-000125  </w:t>
      </w:r>
    </w:p>
    <w:p w:rsidR="00654BF9" w:rsidRPr="00654BF9" w:rsidRDefault="00654BF9" w:rsidP="00654BF9">
      <w:pPr>
        <w:rPr>
          <w:szCs w:val="24"/>
        </w:rPr>
      </w:pPr>
      <w:r w:rsidRPr="00654BF9">
        <w:rPr>
          <w:szCs w:val="24"/>
        </w:rPr>
        <w:t>Request Information</w:t>
      </w:r>
    </w:p>
    <w:p w:rsidR="00654BF9" w:rsidRPr="00654BF9" w:rsidRDefault="00654BF9" w:rsidP="00654BF9">
      <w:pPr>
        <w:rPr>
          <w:szCs w:val="24"/>
        </w:rPr>
      </w:pPr>
      <w:r w:rsidRPr="00654BF9">
        <w:rPr>
          <w:szCs w:val="24"/>
        </w:rPr>
        <w:t>Full Name: Ms. Sandy Shore</w:t>
      </w:r>
    </w:p>
    <w:p w:rsidR="00654BF9" w:rsidRPr="00654BF9" w:rsidRDefault="00654BF9" w:rsidP="00654BF9">
      <w:pPr>
        <w:rPr>
          <w:szCs w:val="24"/>
        </w:rPr>
      </w:pPr>
      <w:r w:rsidRPr="00654BF9">
        <w:rPr>
          <w:szCs w:val="24"/>
        </w:rPr>
        <w:t>Organization: Environmental Advocates</w:t>
      </w:r>
    </w:p>
    <w:p w:rsidR="00654BF9" w:rsidRPr="00654BF9" w:rsidRDefault="00654BF9" w:rsidP="00654BF9">
      <w:pPr>
        <w:rPr>
          <w:szCs w:val="24"/>
        </w:rPr>
      </w:pPr>
      <w:r w:rsidRPr="00654BF9">
        <w:rPr>
          <w:szCs w:val="24"/>
        </w:rPr>
        <w:t>Date Submitted: 6/22/20</w:t>
      </w:r>
      <w:r w:rsidR="000B7DA9">
        <w:rPr>
          <w:szCs w:val="24"/>
        </w:rPr>
        <w:t>20</w:t>
      </w:r>
      <w:bookmarkStart w:id="15" w:name="_GoBack"/>
      <w:bookmarkEnd w:id="15"/>
    </w:p>
    <w:p w:rsidR="00654BF9" w:rsidRPr="00654BF9" w:rsidRDefault="00654BF9" w:rsidP="00654BF9">
      <w:pPr>
        <w:rPr>
          <w:szCs w:val="24"/>
        </w:rPr>
      </w:pPr>
      <w:r w:rsidRPr="00654BF9">
        <w:rPr>
          <w:szCs w:val="24"/>
        </w:rPr>
        <w:t>Please provide all documents prepared or utilized by, in the possession of, or routed through Agency for Natural Resources Protection on or after August 19, 2015 related to the State of Oregon’s Coastal Nonpoint Pollution Control Program, which was created as part of the Coastal Zone Management Program.</w:t>
      </w:r>
    </w:p>
    <w:p w:rsidR="00654BF9" w:rsidRDefault="00654BF9" w:rsidP="00654BF9"/>
    <w:p w:rsidR="00654BF9" w:rsidRDefault="00E41BAC" w:rsidP="00A3731F">
      <w:pPr>
        <w:pStyle w:val="Heading2"/>
      </w:pPr>
      <w:bookmarkStart w:id="16" w:name="_Toc20039493"/>
      <w:r>
        <w:t xml:space="preserve">FOIA Search Practice:  </w:t>
      </w:r>
      <w:r w:rsidR="00654BF9">
        <w:t>Determine Search Terms</w:t>
      </w:r>
      <w:bookmarkEnd w:id="16"/>
    </w:p>
    <w:p w:rsidR="00654BF9" w:rsidRDefault="00654BF9" w:rsidP="000502D9">
      <w:pPr>
        <w:spacing w:after="1200" w:line="1200" w:lineRule="auto"/>
      </w:pPr>
    </w:p>
    <w:p w:rsidR="00654BF9" w:rsidRDefault="00E41BAC" w:rsidP="00A3731F">
      <w:pPr>
        <w:pStyle w:val="Heading2"/>
      </w:pPr>
      <w:bookmarkStart w:id="17" w:name="_Toc20039494"/>
      <w:r>
        <w:t xml:space="preserve">FOIA Search Practice:  </w:t>
      </w:r>
      <w:r w:rsidR="00654BF9">
        <w:t>Review Records Tools</w:t>
      </w:r>
      <w:bookmarkEnd w:id="17"/>
    </w:p>
    <w:p w:rsidR="00654BF9" w:rsidRDefault="00654BF9" w:rsidP="00654BF9"/>
    <w:p w:rsidR="00A3731F" w:rsidRDefault="00A3731F">
      <w:r>
        <w:br w:type="page"/>
      </w:r>
    </w:p>
    <w:p w:rsidR="00A3731F" w:rsidRDefault="00A3731F" w:rsidP="00654BF9">
      <w:pPr>
        <w:sectPr w:rsidR="00A3731F" w:rsidSect="006C1B50">
          <w:pgSz w:w="12240" w:h="15840"/>
          <w:pgMar w:top="1440" w:right="1440" w:bottom="1440" w:left="1440" w:header="720" w:footer="720" w:gutter="0"/>
          <w:cols w:space="720"/>
          <w:docGrid w:linePitch="360"/>
        </w:sectPr>
      </w:pPr>
    </w:p>
    <w:p w:rsidR="00A3731F" w:rsidRDefault="00A3731F" w:rsidP="00654BF9"/>
    <w:p w:rsidR="00A3731F" w:rsidRDefault="00A3731F" w:rsidP="00A3731F">
      <w:pPr>
        <w:pStyle w:val="Heading2"/>
      </w:pPr>
      <w:bookmarkStart w:id="18" w:name="_Toc20039495"/>
      <w:r>
        <w:t xml:space="preserve">File Plan for </w:t>
      </w:r>
      <w:r w:rsidR="00E41BAC">
        <w:t>FOIA Search Practice</w:t>
      </w:r>
      <w:bookmarkEnd w:id="18"/>
    </w:p>
    <w:tbl>
      <w:tblPr>
        <w:tblStyle w:val="TableGrid"/>
        <w:tblW w:w="0" w:type="auto"/>
        <w:tblLook w:val="04A0" w:firstRow="1" w:lastRow="0" w:firstColumn="1" w:lastColumn="0" w:noHBand="0" w:noVBand="1"/>
        <w:tblCaption w:val="Header information for file plan used with Locate FOIA Records activity"/>
        <w:tblDescription w:val="Header information for the demonstration file plan.  Header information in a file plan typically includes the name of the organization, the date the file plan was created or updated, the name of the person preparing the file plan, and the name of the person reviewing and approving the file plan (if any)."/>
      </w:tblPr>
      <w:tblGrid>
        <w:gridCol w:w="12950"/>
      </w:tblGrid>
      <w:tr w:rsidR="00A3731F" w:rsidRPr="009C43C3" w:rsidTr="007C7427">
        <w:trPr>
          <w:tblHeader/>
        </w:trPr>
        <w:tc>
          <w:tcPr>
            <w:tcW w:w="12950" w:type="dxa"/>
          </w:tcPr>
          <w:p w:rsidR="00A3731F" w:rsidRPr="009C43C3" w:rsidRDefault="00A3731F" w:rsidP="002302AE">
            <w:pPr>
              <w:rPr>
                <w:rFonts w:ascii="Century Gothic" w:hAnsi="Century Gothic"/>
                <w:sz w:val="28"/>
                <w:szCs w:val="28"/>
              </w:rPr>
            </w:pPr>
            <w:r w:rsidRPr="009C43C3">
              <w:rPr>
                <w:rFonts w:ascii="Century Gothic" w:hAnsi="Century Gothic"/>
                <w:sz w:val="28"/>
                <w:szCs w:val="28"/>
              </w:rPr>
              <w:t xml:space="preserve">Organization: Agency for Natural Resources Protection, </w:t>
            </w:r>
            <w:r>
              <w:rPr>
                <w:rFonts w:ascii="Century Gothic" w:hAnsi="Century Gothic"/>
                <w:sz w:val="28"/>
                <w:szCs w:val="28"/>
              </w:rPr>
              <w:t>Portland Field</w:t>
            </w:r>
            <w:r w:rsidRPr="009C43C3">
              <w:rPr>
                <w:rFonts w:ascii="Century Gothic" w:hAnsi="Century Gothic"/>
                <w:sz w:val="28"/>
                <w:szCs w:val="28"/>
              </w:rPr>
              <w:t xml:space="preserve"> </w:t>
            </w:r>
            <w:r>
              <w:rPr>
                <w:rFonts w:ascii="Century Gothic" w:hAnsi="Century Gothic"/>
                <w:sz w:val="28"/>
                <w:szCs w:val="28"/>
              </w:rPr>
              <w:t>Office</w:t>
            </w:r>
          </w:p>
        </w:tc>
      </w:tr>
      <w:tr w:rsidR="00A3731F" w:rsidRPr="009C43C3" w:rsidTr="007C7427">
        <w:tc>
          <w:tcPr>
            <w:tcW w:w="12950" w:type="dxa"/>
          </w:tcPr>
          <w:p w:rsidR="00A3731F" w:rsidRPr="009C43C3" w:rsidRDefault="00A3731F" w:rsidP="002302AE">
            <w:pPr>
              <w:rPr>
                <w:rFonts w:ascii="Century Gothic" w:hAnsi="Century Gothic"/>
                <w:sz w:val="28"/>
                <w:szCs w:val="28"/>
              </w:rPr>
            </w:pPr>
            <w:r w:rsidRPr="009C43C3">
              <w:rPr>
                <w:rFonts w:ascii="Century Gothic" w:hAnsi="Century Gothic"/>
                <w:sz w:val="28"/>
                <w:szCs w:val="28"/>
              </w:rPr>
              <w:t>Last updated:  October 1, 2017</w:t>
            </w:r>
          </w:p>
        </w:tc>
      </w:tr>
      <w:tr w:rsidR="00A3731F" w:rsidRPr="009C43C3" w:rsidTr="007C7427">
        <w:tc>
          <w:tcPr>
            <w:tcW w:w="12950" w:type="dxa"/>
          </w:tcPr>
          <w:p w:rsidR="00A3731F" w:rsidRPr="009C43C3" w:rsidRDefault="00A3731F" w:rsidP="002302AE">
            <w:pPr>
              <w:rPr>
                <w:rFonts w:ascii="Century Gothic" w:hAnsi="Century Gothic"/>
                <w:sz w:val="28"/>
                <w:szCs w:val="28"/>
              </w:rPr>
            </w:pPr>
            <w:r w:rsidRPr="009C43C3">
              <w:rPr>
                <w:rFonts w:ascii="Century Gothic" w:hAnsi="Century Gothic"/>
                <w:sz w:val="28"/>
                <w:szCs w:val="28"/>
              </w:rPr>
              <w:t xml:space="preserve">Prepared by: </w:t>
            </w:r>
            <w:r>
              <w:rPr>
                <w:rFonts w:ascii="Century Gothic" w:hAnsi="Century Gothic"/>
                <w:sz w:val="28"/>
                <w:szCs w:val="28"/>
              </w:rPr>
              <w:t>Jonah Wales</w:t>
            </w:r>
            <w:r w:rsidRPr="009C43C3">
              <w:rPr>
                <w:rFonts w:ascii="Century Gothic" w:hAnsi="Century Gothic"/>
                <w:sz w:val="28"/>
                <w:szCs w:val="28"/>
              </w:rPr>
              <w:t xml:space="preserve">, phone </w:t>
            </w:r>
            <w:r>
              <w:rPr>
                <w:rFonts w:ascii="Century Gothic" w:hAnsi="Century Gothic"/>
                <w:sz w:val="28"/>
                <w:szCs w:val="28"/>
              </w:rPr>
              <w:t>6-1010</w:t>
            </w:r>
          </w:p>
        </w:tc>
      </w:tr>
      <w:tr w:rsidR="00A3731F" w:rsidRPr="009C43C3" w:rsidTr="007C7427">
        <w:tc>
          <w:tcPr>
            <w:tcW w:w="12950" w:type="dxa"/>
          </w:tcPr>
          <w:p w:rsidR="00A3731F" w:rsidRPr="009C43C3" w:rsidRDefault="00A3731F" w:rsidP="002302AE">
            <w:pPr>
              <w:rPr>
                <w:rFonts w:ascii="Century Gothic" w:hAnsi="Century Gothic"/>
                <w:sz w:val="28"/>
                <w:szCs w:val="28"/>
              </w:rPr>
            </w:pPr>
            <w:r w:rsidRPr="009C43C3">
              <w:rPr>
                <w:rFonts w:ascii="Century Gothic" w:hAnsi="Century Gothic"/>
                <w:sz w:val="28"/>
                <w:szCs w:val="28"/>
              </w:rPr>
              <w:t xml:space="preserve">Reviewed by: </w:t>
            </w:r>
            <w:r>
              <w:rPr>
                <w:rFonts w:ascii="Century Gothic" w:hAnsi="Century Gothic"/>
                <w:sz w:val="28"/>
                <w:szCs w:val="28"/>
              </w:rPr>
              <w:t>Wade Htoughoh</w:t>
            </w:r>
          </w:p>
        </w:tc>
      </w:tr>
    </w:tbl>
    <w:p w:rsidR="00A3731F" w:rsidRDefault="00A3731F" w:rsidP="00654BF9"/>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FDFD"/>
        <w:tblLayout w:type="fixed"/>
        <w:tblCellMar>
          <w:left w:w="0" w:type="dxa"/>
          <w:right w:w="0" w:type="dxa"/>
        </w:tblCellMar>
        <w:tblLook w:val="04A0" w:firstRow="1" w:lastRow="0" w:firstColumn="1" w:lastColumn="0" w:noHBand="0" w:noVBand="1"/>
      </w:tblPr>
      <w:tblGrid>
        <w:gridCol w:w="1132"/>
        <w:gridCol w:w="4533"/>
        <w:gridCol w:w="4589"/>
        <w:gridCol w:w="2696"/>
      </w:tblGrid>
      <w:tr w:rsidR="00A3731F" w:rsidRPr="00A3731F" w:rsidTr="00A3731F">
        <w:trPr>
          <w:cantSplit/>
          <w:tblHeader/>
        </w:trPr>
        <w:tc>
          <w:tcPr>
            <w:tcW w:w="437" w:type="pct"/>
            <w:shd w:val="clear" w:color="auto" w:fill="D9D9D9" w:themeFill="background1" w:themeFillShade="D9"/>
            <w:tcMar>
              <w:top w:w="75" w:type="dxa"/>
              <w:left w:w="75" w:type="dxa"/>
              <w:bottom w:w="75" w:type="dxa"/>
              <w:right w:w="75" w:type="dxa"/>
            </w:tcMar>
          </w:tcPr>
          <w:p w:rsidR="00A3731F" w:rsidRPr="00A3731F" w:rsidRDefault="00A3731F" w:rsidP="002302AE">
            <w:pPr>
              <w:spacing w:after="0" w:line="240" w:lineRule="atLeast"/>
              <w:jc w:val="center"/>
              <w:rPr>
                <w:rFonts w:asciiTheme="minorHAnsi" w:eastAsia="Times New Roman" w:hAnsiTheme="minorHAnsi" w:cs="Arial"/>
                <w:b/>
                <w:color w:val="000000"/>
                <w:szCs w:val="24"/>
              </w:rPr>
            </w:pPr>
            <w:r w:rsidRPr="00A3731F">
              <w:rPr>
                <w:rFonts w:asciiTheme="minorHAnsi" w:eastAsia="Times New Roman" w:hAnsiTheme="minorHAnsi" w:cs="Arial"/>
                <w:b/>
                <w:color w:val="000000"/>
                <w:szCs w:val="24"/>
              </w:rPr>
              <w:t>File Code</w:t>
            </w:r>
          </w:p>
        </w:tc>
        <w:tc>
          <w:tcPr>
            <w:tcW w:w="1750" w:type="pct"/>
            <w:shd w:val="clear" w:color="auto" w:fill="D9D9D9" w:themeFill="background1" w:themeFillShade="D9"/>
            <w:tcMar>
              <w:top w:w="75" w:type="dxa"/>
              <w:left w:w="75" w:type="dxa"/>
              <w:bottom w:w="75" w:type="dxa"/>
              <w:right w:w="75" w:type="dxa"/>
            </w:tcMar>
          </w:tcPr>
          <w:p w:rsidR="00A3731F" w:rsidRPr="00A3731F" w:rsidRDefault="00A3731F" w:rsidP="002302AE">
            <w:pPr>
              <w:spacing w:after="0" w:line="240" w:lineRule="atLeast"/>
              <w:jc w:val="center"/>
              <w:rPr>
                <w:rFonts w:asciiTheme="minorHAnsi" w:eastAsia="Times New Roman" w:hAnsiTheme="minorHAnsi" w:cs="Arial"/>
                <w:b/>
                <w:color w:val="000000"/>
                <w:szCs w:val="24"/>
              </w:rPr>
            </w:pPr>
            <w:r w:rsidRPr="00A3731F">
              <w:rPr>
                <w:rFonts w:asciiTheme="minorHAnsi" w:eastAsia="Times New Roman" w:hAnsiTheme="minorHAnsi" w:cs="Arial"/>
                <w:b/>
                <w:color w:val="000000"/>
                <w:szCs w:val="24"/>
              </w:rPr>
              <w:t>Series Title/Description</w:t>
            </w:r>
          </w:p>
        </w:tc>
        <w:tc>
          <w:tcPr>
            <w:tcW w:w="1772" w:type="pct"/>
            <w:shd w:val="clear" w:color="auto" w:fill="D9D9D9" w:themeFill="background1" w:themeFillShade="D9"/>
            <w:tcMar>
              <w:top w:w="75" w:type="dxa"/>
              <w:left w:w="75" w:type="dxa"/>
              <w:bottom w:w="75" w:type="dxa"/>
              <w:right w:w="75" w:type="dxa"/>
            </w:tcMar>
          </w:tcPr>
          <w:p w:rsidR="00A3731F" w:rsidRPr="00A3731F" w:rsidRDefault="00A3731F" w:rsidP="002302AE">
            <w:pPr>
              <w:spacing w:after="0" w:line="240" w:lineRule="atLeast"/>
              <w:jc w:val="center"/>
              <w:rPr>
                <w:rFonts w:asciiTheme="minorHAnsi" w:eastAsia="Times New Roman" w:hAnsiTheme="minorHAnsi" w:cs="Arial"/>
                <w:b/>
                <w:color w:val="000000"/>
                <w:szCs w:val="24"/>
              </w:rPr>
            </w:pPr>
            <w:r w:rsidRPr="00A3731F">
              <w:rPr>
                <w:rFonts w:asciiTheme="minorHAnsi" w:eastAsia="Times New Roman" w:hAnsiTheme="minorHAnsi" w:cs="Arial"/>
                <w:b/>
                <w:color w:val="000000"/>
                <w:szCs w:val="24"/>
              </w:rPr>
              <w:t>Filing and Disposition Instructions</w:t>
            </w:r>
          </w:p>
        </w:tc>
        <w:tc>
          <w:tcPr>
            <w:tcW w:w="1041" w:type="pct"/>
            <w:shd w:val="clear" w:color="auto" w:fill="D9D9D9" w:themeFill="background1" w:themeFillShade="D9"/>
          </w:tcPr>
          <w:p w:rsidR="00A3731F" w:rsidRPr="00A3731F" w:rsidRDefault="00A3731F" w:rsidP="002302AE">
            <w:pPr>
              <w:spacing w:after="0" w:line="240" w:lineRule="atLeast"/>
              <w:jc w:val="center"/>
              <w:rPr>
                <w:rFonts w:asciiTheme="minorHAnsi" w:eastAsia="Times New Roman" w:hAnsiTheme="minorHAnsi" w:cs="Arial"/>
                <w:b/>
                <w:color w:val="000000"/>
                <w:szCs w:val="24"/>
              </w:rPr>
            </w:pPr>
            <w:r w:rsidRPr="00A3731F">
              <w:rPr>
                <w:rFonts w:asciiTheme="minorHAnsi" w:eastAsia="Times New Roman" w:hAnsiTheme="minorHAnsi" w:cs="Arial"/>
                <w:b/>
                <w:color w:val="000000"/>
                <w:szCs w:val="24"/>
              </w:rPr>
              <w:t>File Location</w:t>
            </w:r>
          </w:p>
        </w:tc>
      </w:tr>
      <w:tr w:rsidR="00A3731F" w:rsidRPr="00A3731F" w:rsidTr="00A3731F">
        <w:trPr>
          <w:cantSplit/>
        </w:trPr>
        <w:tc>
          <w:tcPr>
            <w:tcW w:w="437" w:type="pct"/>
            <w:shd w:val="clear" w:color="auto" w:fill="FDFDFD"/>
            <w:tcMar>
              <w:top w:w="75" w:type="dxa"/>
              <w:left w:w="75" w:type="dxa"/>
              <w:bottom w:w="75" w:type="dxa"/>
              <w:right w:w="75" w:type="dxa"/>
            </w:tcMar>
            <w:hideMark/>
          </w:tcPr>
          <w:p w:rsidR="00A3731F" w:rsidRPr="00A3731F" w:rsidRDefault="00A3731F" w:rsidP="002302AE">
            <w:pPr>
              <w:spacing w:after="0" w:line="240" w:lineRule="atLeast"/>
              <w:rPr>
                <w:rFonts w:asciiTheme="minorHAnsi" w:eastAsia="Times New Roman" w:hAnsiTheme="minorHAnsi" w:cs="Arial"/>
                <w:color w:val="000000"/>
                <w:szCs w:val="24"/>
              </w:rPr>
            </w:pPr>
            <w:r w:rsidRPr="00A3731F">
              <w:rPr>
                <w:rFonts w:asciiTheme="minorHAnsi" w:hAnsiTheme="minorHAnsi"/>
                <w:szCs w:val="24"/>
              </w:rPr>
              <w:t>1609-10</w:t>
            </w:r>
          </w:p>
        </w:tc>
        <w:tc>
          <w:tcPr>
            <w:tcW w:w="1750" w:type="pct"/>
            <w:shd w:val="clear" w:color="auto" w:fill="FDFDFD"/>
            <w:tcMar>
              <w:top w:w="75" w:type="dxa"/>
              <w:left w:w="75" w:type="dxa"/>
              <w:bottom w:w="75" w:type="dxa"/>
              <w:right w:w="75" w:type="dxa"/>
            </w:tcMar>
            <w:hideMark/>
          </w:tcPr>
          <w:p w:rsidR="00A3731F" w:rsidRPr="00A3731F" w:rsidRDefault="00A3731F" w:rsidP="002302AE">
            <w:pPr>
              <w:pStyle w:val="Default"/>
              <w:rPr>
                <w:rFonts w:asciiTheme="minorHAnsi" w:hAnsiTheme="minorHAnsi"/>
              </w:rPr>
            </w:pPr>
            <w:r w:rsidRPr="00A3731F">
              <w:rPr>
                <w:rFonts w:asciiTheme="minorHAnsi" w:hAnsiTheme="minorHAnsi"/>
                <w:u w:val="single"/>
              </w:rPr>
              <w:t>Coastal Zone Management Program</w:t>
            </w:r>
            <w:r w:rsidRPr="00A3731F">
              <w:rPr>
                <w:rFonts w:asciiTheme="minorHAnsi" w:hAnsiTheme="minorHAnsi"/>
              </w:rPr>
              <w:t xml:space="preserve"> </w:t>
            </w:r>
            <w:r w:rsidRPr="00A3731F">
              <w:rPr>
                <w:rFonts w:asciiTheme="minorHAnsi" w:hAnsiTheme="minorHAnsi"/>
                <w:u w:val="single"/>
              </w:rPr>
              <w:t>Files.</w:t>
            </w:r>
            <w:r w:rsidRPr="00A3731F">
              <w:rPr>
                <w:rFonts w:asciiTheme="minorHAnsi" w:hAnsiTheme="minorHAnsi"/>
              </w:rPr>
              <w:t xml:space="preserve"> </w:t>
            </w:r>
          </w:p>
          <w:p w:rsidR="00A3731F" w:rsidRPr="00A3731F" w:rsidRDefault="00A3731F" w:rsidP="002302AE">
            <w:pPr>
              <w:pStyle w:val="Default"/>
              <w:rPr>
                <w:rFonts w:asciiTheme="minorHAnsi" w:hAnsiTheme="minorHAnsi"/>
              </w:rPr>
            </w:pPr>
            <w:r w:rsidRPr="00A3731F">
              <w:rPr>
                <w:rFonts w:asciiTheme="minorHAnsi" w:hAnsiTheme="minorHAnsi"/>
              </w:rPr>
              <w:t xml:space="preserve">The Final Program Document that was signed by the Secretary of Commerce approving the states' coastal zone management program. This may be a Final Environmental Impact Statement or another final document created by the state </w:t>
            </w:r>
          </w:p>
        </w:tc>
        <w:tc>
          <w:tcPr>
            <w:tcW w:w="1772" w:type="pct"/>
            <w:shd w:val="clear" w:color="auto" w:fill="FDFDFD"/>
            <w:tcMar>
              <w:top w:w="75" w:type="dxa"/>
              <w:left w:w="75" w:type="dxa"/>
              <w:bottom w:w="75" w:type="dxa"/>
              <w:right w:w="75" w:type="dxa"/>
            </w:tcMar>
            <w:hideMark/>
          </w:tcPr>
          <w:p w:rsidR="00A3731F" w:rsidRPr="00A3731F" w:rsidRDefault="00A3731F" w:rsidP="002302AE">
            <w:pPr>
              <w:rPr>
                <w:rFonts w:asciiTheme="minorHAnsi" w:hAnsiTheme="minorHAnsi"/>
                <w:szCs w:val="24"/>
              </w:rPr>
            </w:pPr>
            <w:r w:rsidRPr="00A3731F">
              <w:rPr>
                <w:rFonts w:asciiTheme="minorHAnsi" w:hAnsiTheme="minorHAnsi"/>
                <w:szCs w:val="24"/>
              </w:rPr>
              <w:t>Permanent. Cut off at the end of the calendar year In which the corresponding site IS no longer designated part of the Coastal Zone Management Program Transfer to NARA 10 years after cutoff.</w:t>
            </w:r>
          </w:p>
          <w:p w:rsidR="00A3731F" w:rsidRPr="00A3731F" w:rsidRDefault="00A3731F" w:rsidP="002302AE">
            <w:pPr>
              <w:rPr>
                <w:rFonts w:asciiTheme="minorHAnsi" w:hAnsiTheme="minorHAnsi"/>
                <w:szCs w:val="24"/>
              </w:rPr>
            </w:pPr>
            <w:r w:rsidRPr="00A3731F">
              <w:rPr>
                <w:rFonts w:asciiTheme="minorHAnsi" w:hAnsiTheme="minorHAnsi"/>
                <w:szCs w:val="24"/>
              </w:rPr>
              <w:t xml:space="preserve">Disposition Authority:  </w:t>
            </w:r>
            <w:r w:rsidRPr="00A3731F">
              <w:rPr>
                <w:rFonts w:asciiTheme="minorHAnsi" w:eastAsia="Times New Roman" w:hAnsiTheme="minorHAnsi" w:cs="Arial"/>
                <w:color w:val="000000"/>
                <w:szCs w:val="24"/>
              </w:rPr>
              <w:t>N1-370-02-04</w:t>
            </w:r>
          </w:p>
        </w:tc>
        <w:tc>
          <w:tcPr>
            <w:tcW w:w="1041" w:type="pct"/>
            <w:shd w:val="clear" w:color="auto" w:fill="FDFDFD"/>
          </w:tcPr>
          <w:p w:rsidR="00A3731F" w:rsidRPr="00A3731F" w:rsidRDefault="00A3731F" w:rsidP="002302AE">
            <w:pPr>
              <w:spacing w:after="0" w:line="240" w:lineRule="atLeast"/>
              <w:ind w:left="88"/>
              <w:rPr>
                <w:rFonts w:asciiTheme="minorHAnsi" w:eastAsia="Times New Roman" w:hAnsiTheme="minorHAnsi" w:cs="Arial"/>
                <w:color w:val="000000"/>
                <w:szCs w:val="24"/>
              </w:rPr>
            </w:pPr>
            <w:r w:rsidRPr="00A3731F">
              <w:rPr>
                <w:rFonts w:asciiTheme="minorHAnsi" w:hAnsiTheme="minorHAnsi"/>
                <w:szCs w:val="24"/>
              </w:rPr>
              <w:t xml:space="preserve">Central files area, room 208, Cabinet 1, drawers 1-3  </w:t>
            </w:r>
          </w:p>
        </w:tc>
      </w:tr>
      <w:tr w:rsidR="00A3731F" w:rsidRPr="00A3731F" w:rsidTr="00A3731F">
        <w:trPr>
          <w:cantSplit/>
        </w:trPr>
        <w:tc>
          <w:tcPr>
            <w:tcW w:w="437" w:type="pct"/>
            <w:shd w:val="clear" w:color="auto" w:fill="FDFDFD"/>
            <w:noWrap/>
            <w:tcMar>
              <w:top w:w="75" w:type="dxa"/>
              <w:left w:w="75" w:type="dxa"/>
              <w:bottom w:w="75" w:type="dxa"/>
              <w:right w:w="75" w:type="dxa"/>
            </w:tcMar>
          </w:tcPr>
          <w:p w:rsidR="00A3731F" w:rsidRPr="00A3731F" w:rsidRDefault="00A3731F" w:rsidP="002302AE">
            <w:pPr>
              <w:spacing w:after="0" w:line="240" w:lineRule="atLeast"/>
              <w:rPr>
                <w:rFonts w:asciiTheme="minorHAnsi" w:eastAsia="Times New Roman" w:hAnsiTheme="minorHAnsi" w:cs="Arial"/>
                <w:color w:val="000000"/>
                <w:szCs w:val="24"/>
              </w:rPr>
            </w:pPr>
            <w:r w:rsidRPr="00A3731F">
              <w:rPr>
                <w:rFonts w:asciiTheme="minorHAnsi" w:eastAsia="Times New Roman" w:hAnsiTheme="minorHAnsi" w:cs="Arial"/>
                <w:color w:val="000000"/>
                <w:szCs w:val="24"/>
              </w:rPr>
              <w:t>1609-20</w:t>
            </w:r>
          </w:p>
        </w:tc>
        <w:tc>
          <w:tcPr>
            <w:tcW w:w="1750" w:type="pct"/>
            <w:shd w:val="clear" w:color="auto" w:fill="FDFDFD"/>
            <w:tcMar>
              <w:top w:w="75" w:type="dxa"/>
              <w:left w:w="75" w:type="dxa"/>
              <w:bottom w:w="75" w:type="dxa"/>
              <w:right w:w="75" w:type="dxa"/>
            </w:tcMar>
          </w:tcPr>
          <w:p w:rsidR="00A3731F" w:rsidRPr="00A3731F" w:rsidRDefault="00A3731F" w:rsidP="002302AE">
            <w:pPr>
              <w:spacing w:after="0"/>
              <w:rPr>
                <w:rFonts w:asciiTheme="minorHAnsi" w:hAnsiTheme="minorHAnsi"/>
                <w:szCs w:val="24"/>
              </w:rPr>
            </w:pPr>
            <w:r w:rsidRPr="00A3731F">
              <w:rPr>
                <w:rFonts w:asciiTheme="minorHAnsi" w:hAnsiTheme="minorHAnsi"/>
                <w:szCs w:val="24"/>
                <w:u w:val="single"/>
              </w:rPr>
              <w:t>Volunteers – Programmatic.</w:t>
            </w:r>
            <w:r w:rsidRPr="00A3731F">
              <w:rPr>
                <w:rFonts w:asciiTheme="minorHAnsi" w:hAnsiTheme="minorHAnsi"/>
                <w:szCs w:val="24"/>
              </w:rPr>
              <w:t xml:space="preserve">  </w:t>
            </w:r>
          </w:p>
          <w:p w:rsidR="00A3731F" w:rsidRPr="00A3731F" w:rsidRDefault="00A3731F" w:rsidP="002302AE">
            <w:pPr>
              <w:spacing w:after="0"/>
              <w:rPr>
                <w:rFonts w:asciiTheme="minorHAnsi" w:hAnsiTheme="minorHAnsi"/>
                <w:szCs w:val="24"/>
              </w:rPr>
            </w:pPr>
            <w:r w:rsidRPr="00A3731F">
              <w:rPr>
                <w:rFonts w:asciiTheme="minorHAnsi" w:hAnsiTheme="minorHAnsi"/>
                <w:szCs w:val="24"/>
              </w:rPr>
              <w:t xml:space="preserve">Data collected and correspondence associated with scientifically trained volunteers in the Marine Sanctuaries. </w:t>
            </w:r>
          </w:p>
        </w:tc>
        <w:tc>
          <w:tcPr>
            <w:tcW w:w="1772" w:type="pct"/>
            <w:shd w:val="clear" w:color="auto" w:fill="FDFDFD"/>
            <w:tcMar>
              <w:top w:w="75" w:type="dxa"/>
              <w:left w:w="75" w:type="dxa"/>
              <w:bottom w:w="75" w:type="dxa"/>
              <w:right w:w="75" w:type="dxa"/>
            </w:tcMar>
          </w:tcPr>
          <w:p w:rsidR="00A3731F" w:rsidRPr="00A3731F" w:rsidRDefault="00A3731F" w:rsidP="002302AE">
            <w:pPr>
              <w:rPr>
                <w:rFonts w:asciiTheme="minorHAnsi" w:hAnsiTheme="minorHAnsi"/>
                <w:szCs w:val="24"/>
              </w:rPr>
            </w:pPr>
            <w:r w:rsidRPr="00A3731F">
              <w:rPr>
                <w:rFonts w:asciiTheme="minorHAnsi" w:hAnsiTheme="minorHAnsi"/>
                <w:szCs w:val="24"/>
              </w:rPr>
              <w:t>Cut off annually. Destroy 20 years after cut off or when no longer needed, whichever is later.</w:t>
            </w:r>
          </w:p>
          <w:p w:rsidR="00A3731F" w:rsidRPr="00A3731F" w:rsidRDefault="00A3731F" w:rsidP="002302AE">
            <w:pPr>
              <w:rPr>
                <w:rFonts w:asciiTheme="minorHAnsi" w:hAnsiTheme="minorHAnsi"/>
                <w:szCs w:val="24"/>
              </w:rPr>
            </w:pPr>
            <w:r w:rsidRPr="00A3731F">
              <w:rPr>
                <w:rFonts w:asciiTheme="minorHAnsi" w:hAnsiTheme="minorHAnsi"/>
                <w:szCs w:val="24"/>
              </w:rPr>
              <w:t xml:space="preserve">Disposition Authority:  </w:t>
            </w:r>
            <w:r w:rsidRPr="00A3731F">
              <w:rPr>
                <w:rFonts w:asciiTheme="minorHAnsi" w:eastAsia="Times New Roman" w:hAnsiTheme="minorHAnsi" w:cs="Arial"/>
                <w:color w:val="000000"/>
                <w:szCs w:val="24"/>
              </w:rPr>
              <w:t>N1-370-02-04</w:t>
            </w:r>
          </w:p>
        </w:tc>
        <w:tc>
          <w:tcPr>
            <w:tcW w:w="1041" w:type="pct"/>
            <w:shd w:val="clear" w:color="auto" w:fill="FDFDFD"/>
          </w:tcPr>
          <w:p w:rsidR="00A3731F" w:rsidRPr="00A3731F" w:rsidRDefault="00A3731F" w:rsidP="002302AE">
            <w:pPr>
              <w:spacing w:after="0" w:line="240" w:lineRule="atLeast"/>
              <w:ind w:left="88"/>
              <w:rPr>
                <w:rFonts w:asciiTheme="minorHAnsi" w:eastAsia="Times New Roman" w:hAnsiTheme="minorHAnsi" w:cs="Arial"/>
                <w:color w:val="000000"/>
                <w:szCs w:val="24"/>
              </w:rPr>
            </w:pPr>
            <w:r w:rsidRPr="00A3731F">
              <w:rPr>
                <w:rFonts w:asciiTheme="minorHAnsi" w:hAnsiTheme="minorHAnsi"/>
                <w:szCs w:val="24"/>
              </w:rPr>
              <w:t xml:space="preserve">Central files area, room 208, Cabinet 2, drawers 1-3  </w:t>
            </w:r>
          </w:p>
        </w:tc>
      </w:tr>
      <w:tr w:rsidR="00A3731F" w:rsidRPr="00A3731F" w:rsidTr="00A3731F">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437" w:type="pct"/>
            <w:tcBorders>
              <w:top w:val="single" w:sz="4" w:space="0" w:color="auto"/>
              <w:left w:val="single" w:sz="4" w:space="0" w:color="auto"/>
              <w:bottom w:val="single" w:sz="4" w:space="0" w:color="auto"/>
              <w:right w:val="single" w:sz="4" w:space="0" w:color="auto"/>
            </w:tcBorders>
            <w:shd w:val="clear" w:color="auto" w:fill="FDFDFD"/>
            <w:noWrap/>
            <w:tcMar>
              <w:top w:w="75" w:type="dxa"/>
              <w:left w:w="75" w:type="dxa"/>
              <w:bottom w:w="75" w:type="dxa"/>
              <w:right w:w="75" w:type="dxa"/>
            </w:tcMar>
          </w:tcPr>
          <w:p w:rsidR="00A3731F" w:rsidRPr="00A3731F" w:rsidRDefault="00A3731F" w:rsidP="002302AE">
            <w:pPr>
              <w:spacing w:after="0" w:line="240" w:lineRule="atLeast"/>
              <w:rPr>
                <w:rFonts w:asciiTheme="minorHAnsi" w:eastAsia="Times New Roman" w:hAnsiTheme="minorHAnsi" w:cs="Arial"/>
                <w:color w:val="000000"/>
                <w:szCs w:val="24"/>
              </w:rPr>
            </w:pPr>
            <w:r w:rsidRPr="00A3731F">
              <w:rPr>
                <w:rFonts w:asciiTheme="minorHAnsi" w:eastAsia="Times New Roman" w:hAnsiTheme="minorHAnsi" w:cs="Arial"/>
                <w:color w:val="000000"/>
                <w:szCs w:val="24"/>
              </w:rPr>
              <w:lastRenderedPageBreak/>
              <w:t>1609-30</w:t>
            </w:r>
          </w:p>
        </w:tc>
        <w:tc>
          <w:tcPr>
            <w:tcW w:w="1750"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u w:val="single"/>
              </w:rPr>
              <w:t>Diving Manuals and Handbooks (record copies)</w:t>
            </w:r>
            <w:r w:rsidRPr="00A3731F">
              <w:rPr>
                <w:rFonts w:asciiTheme="minorHAnsi" w:hAnsiTheme="minorHAnsi"/>
                <w:szCs w:val="24"/>
              </w:rPr>
              <w:t>.</w:t>
            </w:r>
          </w:p>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The original file copy of all agency directives, bulletins, organization manuals, charts, and similar manuals related to divers and diving.</w:t>
            </w:r>
          </w:p>
        </w:tc>
        <w:tc>
          <w:tcPr>
            <w:tcW w:w="1772" w:type="pct"/>
            <w:tcBorders>
              <w:top w:val="single" w:sz="4" w:space="0" w:color="auto"/>
              <w:left w:val="single" w:sz="4" w:space="0" w:color="auto"/>
              <w:bottom w:val="single" w:sz="4" w:space="0" w:color="auto"/>
              <w:right w:val="single" w:sz="4" w:space="0" w:color="auto"/>
            </w:tcBorders>
            <w:shd w:val="clear" w:color="auto" w:fill="FDFDFD"/>
          </w:tcPr>
          <w:p w:rsidR="00A3731F" w:rsidRPr="00A3731F" w:rsidRDefault="00A3731F" w:rsidP="002302AE">
            <w:pPr>
              <w:spacing w:after="0" w:line="240" w:lineRule="atLeast"/>
              <w:ind w:left="86"/>
              <w:rPr>
                <w:rFonts w:asciiTheme="minorHAnsi" w:hAnsiTheme="minorHAnsi"/>
                <w:szCs w:val="24"/>
              </w:rPr>
            </w:pPr>
            <w:r w:rsidRPr="00A3731F">
              <w:rPr>
                <w:rFonts w:asciiTheme="minorHAnsi" w:hAnsiTheme="minorHAnsi"/>
                <w:szCs w:val="24"/>
              </w:rPr>
              <w:t xml:space="preserve">Permanent. </w:t>
            </w:r>
          </w:p>
          <w:p w:rsidR="00A3731F" w:rsidRPr="00A3731F" w:rsidRDefault="00A3731F" w:rsidP="002302AE">
            <w:pPr>
              <w:spacing w:after="0" w:line="240" w:lineRule="atLeast"/>
              <w:ind w:left="86"/>
              <w:rPr>
                <w:rFonts w:asciiTheme="minorHAnsi" w:hAnsiTheme="minorHAnsi"/>
                <w:szCs w:val="24"/>
              </w:rPr>
            </w:pPr>
            <w:r w:rsidRPr="00A3731F">
              <w:rPr>
                <w:rFonts w:asciiTheme="minorHAnsi" w:hAnsiTheme="minorHAnsi"/>
                <w:szCs w:val="24"/>
              </w:rPr>
              <w:t>Transfer to Records Holding Area when superseded. Send to National Archives 3 years after being superseded.</w:t>
            </w:r>
          </w:p>
          <w:p w:rsidR="00A3731F" w:rsidRPr="00A3731F" w:rsidRDefault="00A3731F" w:rsidP="002302AE">
            <w:pPr>
              <w:spacing w:after="0" w:line="240" w:lineRule="atLeast"/>
              <w:ind w:left="86"/>
              <w:rPr>
                <w:rFonts w:asciiTheme="minorHAnsi" w:hAnsiTheme="minorHAnsi"/>
                <w:szCs w:val="24"/>
              </w:rPr>
            </w:pPr>
          </w:p>
          <w:p w:rsidR="00A3731F" w:rsidRPr="00A3731F" w:rsidRDefault="00A3731F" w:rsidP="002302AE">
            <w:pPr>
              <w:spacing w:after="0" w:line="240" w:lineRule="atLeast"/>
              <w:ind w:left="86"/>
              <w:rPr>
                <w:rFonts w:asciiTheme="minorHAnsi" w:hAnsiTheme="minorHAnsi"/>
                <w:szCs w:val="24"/>
              </w:rPr>
            </w:pPr>
            <w:r w:rsidRPr="00A3731F">
              <w:rPr>
                <w:rFonts w:asciiTheme="minorHAnsi" w:hAnsiTheme="minorHAnsi"/>
                <w:szCs w:val="24"/>
              </w:rPr>
              <w:t xml:space="preserve">Disposition Authority:  </w:t>
            </w:r>
            <w:r w:rsidRPr="00A3731F">
              <w:rPr>
                <w:rFonts w:asciiTheme="minorHAnsi" w:eastAsia="Times New Roman" w:hAnsiTheme="minorHAnsi" w:cs="Arial"/>
                <w:color w:val="000000"/>
                <w:szCs w:val="24"/>
              </w:rPr>
              <w:t>N1-370-02-04</w:t>
            </w:r>
          </w:p>
        </w:tc>
        <w:tc>
          <w:tcPr>
            <w:tcW w:w="1041" w:type="pct"/>
            <w:tcBorders>
              <w:top w:val="single" w:sz="4" w:space="0" w:color="auto"/>
              <w:left w:val="single" w:sz="4" w:space="0" w:color="auto"/>
              <w:bottom w:val="single" w:sz="4" w:space="0" w:color="auto"/>
              <w:right w:val="single" w:sz="4" w:space="0" w:color="auto"/>
            </w:tcBorders>
            <w:shd w:val="clear" w:color="auto" w:fill="FDFDFD"/>
          </w:tcPr>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 xml:space="preserve">Central files area, room 208, Cabinet 2, drawer 4  </w:t>
            </w:r>
          </w:p>
        </w:tc>
      </w:tr>
      <w:tr w:rsidR="00A3731F" w:rsidRPr="00A3731F" w:rsidTr="00A3731F">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437" w:type="pct"/>
            <w:tcBorders>
              <w:top w:val="single" w:sz="4" w:space="0" w:color="auto"/>
              <w:left w:val="single" w:sz="4" w:space="0" w:color="auto"/>
              <w:bottom w:val="single" w:sz="4" w:space="0" w:color="auto"/>
              <w:right w:val="single" w:sz="4" w:space="0" w:color="auto"/>
            </w:tcBorders>
            <w:shd w:val="clear" w:color="auto" w:fill="FDFDFD"/>
            <w:noWrap/>
            <w:tcMar>
              <w:top w:w="75" w:type="dxa"/>
              <w:left w:w="75" w:type="dxa"/>
              <w:bottom w:w="75" w:type="dxa"/>
              <w:right w:w="75" w:type="dxa"/>
            </w:tcMar>
          </w:tcPr>
          <w:p w:rsidR="00A3731F" w:rsidRPr="00A3731F" w:rsidRDefault="00A3731F" w:rsidP="002302AE">
            <w:pPr>
              <w:spacing w:after="0" w:line="240" w:lineRule="atLeast"/>
              <w:rPr>
                <w:rFonts w:asciiTheme="minorHAnsi" w:eastAsia="Times New Roman" w:hAnsiTheme="minorHAnsi" w:cs="Arial"/>
                <w:color w:val="000000"/>
                <w:szCs w:val="24"/>
              </w:rPr>
            </w:pPr>
            <w:r w:rsidRPr="00A3731F">
              <w:rPr>
                <w:rFonts w:asciiTheme="minorHAnsi" w:hAnsiTheme="minorHAnsi"/>
                <w:szCs w:val="24"/>
              </w:rPr>
              <w:t>1609-40</w:t>
            </w:r>
          </w:p>
        </w:tc>
        <w:tc>
          <w:tcPr>
            <w:tcW w:w="1750"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u w:val="single"/>
              </w:rPr>
              <w:t>Coastal Non-point Pollution Control Program Files</w:t>
            </w:r>
            <w:r w:rsidRPr="00A3731F">
              <w:rPr>
                <w:rFonts w:asciiTheme="minorHAnsi" w:hAnsiTheme="minorHAnsi"/>
                <w:szCs w:val="24"/>
              </w:rPr>
              <w:t xml:space="preserve">. </w:t>
            </w:r>
          </w:p>
          <w:p w:rsidR="00A3731F" w:rsidRPr="00A3731F" w:rsidRDefault="00A3731F" w:rsidP="002302AE">
            <w:pPr>
              <w:spacing w:after="0" w:line="240" w:lineRule="atLeast"/>
              <w:rPr>
                <w:rFonts w:asciiTheme="minorHAnsi" w:eastAsia="Times New Roman" w:hAnsiTheme="minorHAnsi" w:cs="Arial"/>
                <w:color w:val="000000"/>
                <w:szCs w:val="24"/>
              </w:rPr>
            </w:pPr>
            <w:r w:rsidRPr="00A3731F">
              <w:rPr>
                <w:rFonts w:asciiTheme="minorHAnsi" w:hAnsiTheme="minorHAnsi"/>
                <w:szCs w:val="24"/>
              </w:rPr>
              <w:t>Documents associated with the program requirement of developing coastal nonpoint pollution control programs. These documents Include the Environmental Assessment, approved state plan and findings of approvability.</w:t>
            </w:r>
          </w:p>
        </w:tc>
        <w:tc>
          <w:tcPr>
            <w:tcW w:w="1772" w:type="pct"/>
            <w:tcBorders>
              <w:top w:val="single" w:sz="4" w:space="0" w:color="auto"/>
              <w:left w:val="single" w:sz="4" w:space="0" w:color="auto"/>
              <w:bottom w:val="single" w:sz="4" w:space="0" w:color="auto"/>
              <w:right w:val="single" w:sz="4" w:space="0" w:color="auto"/>
            </w:tcBorders>
            <w:shd w:val="clear" w:color="auto" w:fill="FDFDFD"/>
          </w:tcPr>
          <w:p w:rsidR="00A3731F" w:rsidRPr="00A3731F" w:rsidRDefault="00A3731F" w:rsidP="002302AE">
            <w:pPr>
              <w:spacing w:after="0" w:line="240" w:lineRule="atLeast"/>
              <w:ind w:left="86"/>
              <w:rPr>
                <w:rFonts w:asciiTheme="minorHAnsi" w:hAnsiTheme="minorHAnsi"/>
                <w:szCs w:val="24"/>
              </w:rPr>
            </w:pPr>
            <w:r w:rsidRPr="00A3731F">
              <w:rPr>
                <w:rFonts w:asciiTheme="minorHAnsi" w:hAnsiTheme="minorHAnsi"/>
                <w:szCs w:val="24"/>
              </w:rPr>
              <w:t xml:space="preserve">Permanent. </w:t>
            </w:r>
          </w:p>
          <w:p w:rsidR="00A3731F" w:rsidRPr="00A3731F" w:rsidRDefault="00A3731F" w:rsidP="002302AE">
            <w:pPr>
              <w:spacing w:after="0" w:line="240" w:lineRule="atLeast"/>
              <w:ind w:left="86"/>
              <w:rPr>
                <w:rFonts w:asciiTheme="minorHAnsi" w:hAnsiTheme="minorHAnsi"/>
                <w:szCs w:val="24"/>
              </w:rPr>
            </w:pPr>
            <w:r w:rsidRPr="00A3731F">
              <w:rPr>
                <w:rFonts w:asciiTheme="minorHAnsi" w:hAnsiTheme="minorHAnsi"/>
                <w:szCs w:val="24"/>
              </w:rPr>
              <w:t>Cut off at the end of the calendar year In which the corresponding site is no longer designated part of the Coastal Zone Management Program. Transfer to NARA 10 years after cutoff.</w:t>
            </w:r>
          </w:p>
          <w:p w:rsidR="00A3731F" w:rsidRPr="00A3731F" w:rsidRDefault="00A3731F" w:rsidP="002302AE">
            <w:pPr>
              <w:spacing w:after="0" w:line="240" w:lineRule="atLeast"/>
              <w:ind w:left="86"/>
              <w:rPr>
                <w:rFonts w:asciiTheme="minorHAnsi" w:eastAsia="Times New Roman" w:hAnsiTheme="minorHAnsi" w:cs="Arial"/>
                <w:color w:val="000000"/>
                <w:szCs w:val="24"/>
              </w:rPr>
            </w:pPr>
          </w:p>
          <w:p w:rsidR="00A3731F" w:rsidRPr="00A3731F" w:rsidRDefault="00A3731F" w:rsidP="002302AE">
            <w:pPr>
              <w:spacing w:after="0" w:line="240" w:lineRule="atLeast"/>
              <w:ind w:left="86"/>
              <w:rPr>
                <w:rFonts w:asciiTheme="minorHAnsi" w:eastAsia="Times New Roman" w:hAnsiTheme="minorHAnsi" w:cs="Arial"/>
                <w:color w:val="000000"/>
                <w:szCs w:val="24"/>
              </w:rPr>
            </w:pPr>
            <w:r w:rsidRPr="00A3731F">
              <w:rPr>
                <w:rFonts w:asciiTheme="minorHAnsi" w:eastAsia="Times New Roman" w:hAnsiTheme="minorHAnsi" w:cs="Arial"/>
                <w:color w:val="000000"/>
                <w:szCs w:val="24"/>
              </w:rPr>
              <w:t>Disposition Authority:  N1-370-02-04</w:t>
            </w:r>
          </w:p>
        </w:tc>
        <w:tc>
          <w:tcPr>
            <w:tcW w:w="1041" w:type="pct"/>
            <w:tcBorders>
              <w:top w:val="single" w:sz="4" w:space="0" w:color="auto"/>
              <w:left w:val="single" w:sz="4" w:space="0" w:color="auto"/>
              <w:bottom w:val="single" w:sz="4" w:space="0" w:color="auto"/>
              <w:right w:val="single" w:sz="4" w:space="0" w:color="auto"/>
            </w:tcBorders>
            <w:shd w:val="clear" w:color="auto" w:fill="FDFDFD"/>
          </w:tcPr>
          <w:p w:rsidR="00A3731F" w:rsidRPr="00A3731F" w:rsidRDefault="00A3731F" w:rsidP="002302AE">
            <w:pPr>
              <w:spacing w:after="0" w:line="240" w:lineRule="atLeast"/>
              <w:rPr>
                <w:rFonts w:asciiTheme="minorHAnsi" w:eastAsia="Times New Roman" w:hAnsiTheme="minorHAnsi" w:cs="Arial"/>
                <w:color w:val="000000"/>
                <w:szCs w:val="24"/>
              </w:rPr>
            </w:pPr>
            <w:r w:rsidRPr="00A3731F">
              <w:rPr>
                <w:rFonts w:asciiTheme="minorHAnsi" w:hAnsiTheme="minorHAnsi"/>
                <w:szCs w:val="24"/>
              </w:rPr>
              <w:t xml:space="preserve">Central files area, room 208, Cabinets 3 and 4, drawers 1-4 </w:t>
            </w:r>
          </w:p>
        </w:tc>
      </w:tr>
      <w:tr w:rsidR="00A3731F" w:rsidRPr="00A3731F" w:rsidTr="00A3731F">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437"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tLeast"/>
              <w:rPr>
                <w:rFonts w:asciiTheme="minorHAnsi" w:eastAsia="Times New Roman" w:hAnsiTheme="minorHAnsi" w:cs="Arial"/>
                <w:color w:val="000000"/>
                <w:szCs w:val="24"/>
              </w:rPr>
            </w:pPr>
            <w:r w:rsidRPr="00A3731F">
              <w:rPr>
                <w:rFonts w:asciiTheme="minorHAnsi" w:hAnsiTheme="minorHAnsi"/>
                <w:szCs w:val="24"/>
              </w:rPr>
              <w:lastRenderedPageBreak/>
              <w:t>1609-50</w:t>
            </w:r>
          </w:p>
        </w:tc>
        <w:tc>
          <w:tcPr>
            <w:tcW w:w="1750"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uto"/>
              <w:rPr>
                <w:rFonts w:asciiTheme="minorHAnsi" w:hAnsiTheme="minorHAnsi"/>
                <w:szCs w:val="24"/>
              </w:rPr>
            </w:pPr>
            <w:r w:rsidRPr="00A3731F">
              <w:rPr>
                <w:rFonts w:asciiTheme="minorHAnsi" w:hAnsiTheme="minorHAnsi"/>
                <w:szCs w:val="24"/>
                <w:u w:val="single"/>
              </w:rPr>
              <w:t>Precipitation Frequency Data</w:t>
            </w:r>
            <w:r w:rsidRPr="00A3731F">
              <w:rPr>
                <w:rFonts w:asciiTheme="minorHAnsi" w:hAnsiTheme="minorHAnsi"/>
                <w:szCs w:val="24"/>
              </w:rPr>
              <w:t>.  Data relate to estimates of precipitation amounts for particular locations, durations, probabilities, and extremes. The data is used in generating studies used in designing structures such as dams. They are performed for site-specific areas.</w:t>
            </w:r>
          </w:p>
        </w:tc>
        <w:tc>
          <w:tcPr>
            <w:tcW w:w="1772"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pStyle w:val="Default"/>
              <w:rPr>
                <w:rFonts w:asciiTheme="minorHAnsi" w:hAnsiTheme="minorHAnsi"/>
              </w:rPr>
            </w:pPr>
            <w:r w:rsidRPr="00A3731F">
              <w:rPr>
                <w:rFonts w:asciiTheme="minorHAnsi" w:hAnsiTheme="minorHAnsi"/>
              </w:rPr>
              <w:t xml:space="preserve">Cut-off at end of year when data is used in a study.  Delete files 3 years after study is published. </w:t>
            </w:r>
          </w:p>
          <w:p w:rsidR="00A3731F" w:rsidRPr="00A3731F" w:rsidRDefault="00A3731F" w:rsidP="002302AE">
            <w:pPr>
              <w:pStyle w:val="Default"/>
              <w:rPr>
                <w:rFonts w:asciiTheme="minorHAnsi" w:eastAsia="Times New Roman" w:hAnsiTheme="minorHAnsi" w:cs="Arial"/>
              </w:rPr>
            </w:pPr>
          </w:p>
          <w:p w:rsidR="00A3731F" w:rsidRPr="00A3731F" w:rsidRDefault="00A3731F" w:rsidP="002302AE">
            <w:pPr>
              <w:pStyle w:val="Default"/>
              <w:rPr>
                <w:rFonts w:asciiTheme="minorHAnsi" w:eastAsia="Times New Roman" w:hAnsiTheme="minorHAnsi" w:cs="Arial"/>
              </w:rPr>
            </w:pPr>
            <w:r w:rsidRPr="00A3731F">
              <w:rPr>
                <w:rFonts w:asciiTheme="minorHAnsi" w:eastAsia="Times New Roman" w:hAnsiTheme="minorHAnsi" w:cs="Arial"/>
              </w:rPr>
              <w:t>Disposition Authority:  N1-370-02-04</w:t>
            </w:r>
          </w:p>
        </w:tc>
        <w:tc>
          <w:tcPr>
            <w:tcW w:w="1041" w:type="pct"/>
            <w:tcBorders>
              <w:top w:val="single" w:sz="4" w:space="0" w:color="auto"/>
              <w:left w:val="single" w:sz="4" w:space="0" w:color="auto"/>
              <w:bottom w:val="single" w:sz="4" w:space="0" w:color="auto"/>
              <w:right w:val="single" w:sz="4" w:space="0" w:color="auto"/>
            </w:tcBorders>
            <w:shd w:val="clear" w:color="auto" w:fill="FDFDFD"/>
          </w:tcPr>
          <w:p w:rsidR="00A3731F" w:rsidRPr="00A3731F" w:rsidRDefault="00A3731F" w:rsidP="002302AE">
            <w:pPr>
              <w:spacing w:after="0" w:line="240" w:lineRule="atLeast"/>
              <w:rPr>
                <w:rFonts w:asciiTheme="minorHAnsi" w:eastAsia="Times New Roman" w:hAnsiTheme="minorHAnsi" w:cs="Arial"/>
                <w:color w:val="000000"/>
                <w:szCs w:val="24"/>
              </w:rPr>
            </w:pPr>
            <w:r w:rsidRPr="00A3731F">
              <w:rPr>
                <w:rFonts w:asciiTheme="minorHAnsi" w:hAnsiTheme="minorHAnsi"/>
                <w:szCs w:val="24"/>
              </w:rPr>
              <w:t xml:space="preserve">K:Engineering\Precipitation\Data  </w:t>
            </w:r>
          </w:p>
        </w:tc>
      </w:tr>
      <w:tr w:rsidR="00A3731F" w:rsidRPr="00A3731F" w:rsidTr="00A3731F">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437"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tLeast"/>
              <w:rPr>
                <w:rFonts w:asciiTheme="minorHAnsi" w:eastAsia="Times New Roman" w:hAnsiTheme="minorHAnsi" w:cs="Arial"/>
                <w:color w:val="000000"/>
                <w:szCs w:val="24"/>
              </w:rPr>
            </w:pPr>
            <w:r w:rsidRPr="00A3731F">
              <w:rPr>
                <w:rFonts w:asciiTheme="minorHAnsi" w:eastAsia="Times New Roman" w:hAnsiTheme="minorHAnsi" w:cs="Arial"/>
                <w:color w:val="000000"/>
                <w:szCs w:val="24"/>
              </w:rPr>
              <w:t>1609-70</w:t>
            </w:r>
          </w:p>
        </w:tc>
        <w:tc>
          <w:tcPr>
            <w:tcW w:w="1750"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uto"/>
              <w:rPr>
                <w:rFonts w:asciiTheme="minorHAnsi" w:hAnsiTheme="minorHAnsi"/>
                <w:szCs w:val="24"/>
              </w:rPr>
            </w:pPr>
            <w:r w:rsidRPr="00A3731F">
              <w:rPr>
                <w:rFonts w:asciiTheme="minorHAnsi" w:hAnsiTheme="minorHAnsi"/>
                <w:szCs w:val="24"/>
                <w:u w:val="single"/>
              </w:rPr>
              <w:t xml:space="preserve">Case Files – Grants to States. </w:t>
            </w:r>
          </w:p>
          <w:p w:rsidR="00A3731F" w:rsidRPr="00A3731F" w:rsidRDefault="00A3731F" w:rsidP="002302AE">
            <w:pPr>
              <w:spacing w:after="0" w:line="240" w:lineRule="auto"/>
              <w:rPr>
                <w:rFonts w:asciiTheme="minorHAnsi" w:hAnsiTheme="minorHAnsi"/>
                <w:szCs w:val="24"/>
                <w:u w:val="single"/>
              </w:rPr>
            </w:pPr>
            <w:r w:rsidRPr="00A3731F">
              <w:rPr>
                <w:rFonts w:asciiTheme="minorHAnsi" w:hAnsiTheme="minorHAnsi"/>
                <w:szCs w:val="24"/>
              </w:rPr>
              <w:t>Case files documenting grants to states for: (1) development and imp1imentation of Coastal Zone Management Programs; and (2) acquisition, development, or operation of estuarine sanctuaries. Files may contain applications, plans, financial reports, and related correspondence.</w:t>
            </w:r>
          </w:p>
        </w:tc>
        <w:tc>
          <w:tcPr>
            <w:tcW w:w="1772"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Cut off at close of grant, hold 3 years inactive, then destroy 8 years after close of grant.</w:t>
            </w:r>
          </w:p>
          <w:p w:rsidR="00A3731F" w:rsidRPr="00A3731F" w:rsidRDefault="00A3731F" w:rsidP="002302AE">
            <w:pPr>
              <w:spacing w:after="0" w:line="240" w:lineRule="atLeast"/>
              <w:rPr>
                <w:rFonts w:asciiTheme="minorHAnsi" w:hAnsiTheme="minorHAnsi"/>
                <w:szCs w:val="24"/>
              </w:rPr>
            </w:pPr>
          </w:p>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 xml:space="preserve">Disposition Authority:  </w:t>
            </w:r>
            <w:r w:rsidRPr="00A3731F">
              <w:rPr>
                <w:rFonts w:asciiTheme="minorHAnsi" w:eastAsia="Times New Roman" w:hAnsiTheme="minorHAnsi" w:cs="Arial"/>
                <w:color w:val="000000"/>
                <w:szCs w:val="24"/>
              </w:rPr>
              <w:t>N1-370-02-04</w:t>
            </w:r>
          </w:p>
        </w:tc>
        <w:tc>
          <w:tcPr>
            <w:tcW w:w="1041" w:type="pct"/>
            <w:tcBorders>
              <w:top w:val="single" w:sz="4" w:space="0" w:color="auto"/>
              <w:left w:val="single" w:sz="4" w:space="0" w:color="auto"/>
              <w:bottom w:val="single" w:sz="4" w:space="0" w:color="auto"/>
              <w:right w:val="single" w:sz="4" w:space="0" w:color="auto"/>
            </w:tcBorders>
            <w:shd w:val="clear" w:color="auto" w:fill="FDFDFD"/>
          </w:tcPr>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 xml:space="preserve">Check-out card indicates some folders are with Ed Money, Grant Manager, Room 315  </w:t>
            </w:r>
          </w:p>
        </w:tc>
      </w:tr>
      <w:tr w:rsidR="00A3731F" w:rsidRPr="00A3731F" w:rsidTr="00A3731F">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437"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tLeast"/>
              <w:rPr>
                <w:rFonts w:asciiTheme="minorHAnsi" w:eastAsia="Times New Roman" w:hAnsiTheme="minorHAnsi" w:cs="Arial"/>
                <w:color w:val="000000"/>
                <w:szCs w:val="24"/>
              </w:rPr>
            </w:pPr>
            <w:r w:rsidRPr="00A3731F">
              <w:rPr>
                <w:rFonts w:asciiTheme="minorHAnsi" w:eastAsia="Times New Roman" w:hAnsiTheme="minorHAnsi" w:cs="Arial"/>
                <w:color w:val="000000"/>
                <w:szCs w:val="24"/>
              </w:rPr>
              <w:t>1610-30</w:t>
            </w:r>
          </w:p>
        </w:tc>
        <w:tc>
          <w:tcPr>
            <w:tcW w:w="1750"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uto"/>
              <w:rPr>
                <w:rFonts w:asciiTheme="minorHAnsi" w:hAnsiTheme="minorHAnsi"/>
                <w:szCs w:val="24"/>
              </w:rPr>
            </w:pPr>
            <w:r w:rsidRPr="00A3731F">
              <w:rPr>
                <w:rFonts w:asciiTheme="minorHAnsi" w:hAnsiTheme="minorHAnsi"/>
                <w:szCs w:val="24"/>
                <w:u w:val="single"/>
              </w:rPr>
              <w:t>Submersible Program Files.</w:t>
            </w:r>
            <w:r w:rsidRPr="00A3731F">
              <w:rPr>
                <w:rFonts w:asciiTheme="minorHAnsi" w:hAnsiTheme="minorHAnsi"/>
                <w:szCs w:val="24"/>
              </w:rPr>
              <w:t xml:space="preserve"> </w:t>
            </w:r>
          </w:p>
          <w:p w:rsidR="00A3731F" w:rsidRPr="00A3731F" w:rsidRDefault="00A3731F" w:rsidP="002302AE">
            <w:pPr>
              <w:spacing w:after="0" w:line="240" w:lineRule="auto"/>
              <w:rPr>
                <w:rFonts w:asciiTheme="minorHAnsi" w:hAnsiTheme="minorHAnsi"/>
                <w:szCs w:val="24"/>
              </w:rPr>
            </w:pPr>
            <w:r w:rsidRPr="00A3731F">
              <w:rPr>
                <w:rFonts w:asciiTheme="minorHAnsi" w:hAnsiTheme="minorHAnsi"/>
                <w:szCs w:val="24"/>
              </w:rPr>
              <w:t>Files concerning status of submersibles of educational institutions, industry, other agencies, etc.</w:t>
            </w:r>
          </w:p>
        </w:tc>
        <w:tc>
          <w:tcPr>
            <w:tcW w:w="1772"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Destroy 5 years after related submersible is scrapped.</w:t>
            </w:r>
          </w:p>
          <w:p w:rsidR="00A3731F" w:rsidRPr="00A3731F" w:rsidRDefault="00A3731F" w:rsidP="002302AE">
            <w:pPr>
              <w:spacing w:after="0" w:line="240" w:lineRule="atLeast"/>
              <w:rPr>
                <w:rFonts w:asciiTheme="minorHAnsi" w:hAnsiTheme="minorHAnsi"/>
                <w:szCs w:val="24"/>
              </w:rPr>
            </w:pPr>
          </w:p>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 xml:space="preserve">Disposition Authority:  </w:t>
            </w:r>
            <w:r w:rsidRPr="00A3731F">
              <w:rPr>
                <w:rFonts w:asciiTheme="minorHAnsi" w:eastAsia="Times New Roman" w:hAnsiTheme="minorHAnsi" w:cs="Arial"/>
                <w:color w:val="000000"/>
                <w:szCs w:val="24"/>
              </w:rPr>
              <w:t>N1-370-04-08</w:t>
            </w:r>
          </w:p>
        </w:tc>
        <w:tc>
          <w:tcPr>
            <w:tcW w:w="1041" w:type="pct"/>
            <w:tcBorders>
              <w:top w:val="single" w:sz="4" w:space="0" w:color="auto"/>
              <w:left w:val="single" w:sz="4" w:space="0" w:color="auto"/>
              <w:bottom w:val="single" w:sz="4" w:space="0" w:color="auto"/>
              <w:right w:val="single" w:sz="4" w:space="0" w:color="auto"/>
            </w:tcBorders>
            <w:shd w:val="clear" w:color="auto" w:fill="FDFDFD"/>
          </w:tcPr>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 xml:space="preserve">Central files area, room 208, Cabinet 7, drawer 4  </w:t>
            </w:r>
          </w:p>
        </w:tc>
      </w:tr>
      <w:tr w:rsidR="00A3731F" w:rsidRPr="00A3731F" w:rsidTr="00A3731F">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437"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tLeast"/>
              <w:rPr>
                <w:rFonts w:asciiTheme="minorHAnsi" w:eastAsia="Times New Roman" w:hAnsiTheme="minorHAnsi" w:cs="Arial"/>
                <w:color w:val="000000"/>
                <w:szCs w:val="24"/>
              </w:rPr>
            </w:pPr>
            <w:r w:rsidRPr="00A3731F">
              <w:rPr>
                <w:rFonts w:asciiTheme="minorHAnsi" w:eastAsia="Times New Roman" w:hAnsiTheme="minorHAnsi" w:cs="Arial"/>
                <w:color w:val="000000"/>
                <w:szCs w:val="24"/>
              </w:rPr>
              <w:lastRenderedPageBreak/>
              <w:t>1610-70</w:t>
            </w:r>
          </w:p>
        </w:tc>
        <w:tc>
          <w:tcPr>
            <w:tcW w:w="1750"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uto"/>
              <w:rPr>
                <w:rFonts w:asciiTheme="minorHAnsi" w:hAnsiTheme="minorHAnsi"/>
                <w:szCs w:val="24"/>
                <w:u w:val="single"/>
              </w:rPr>
            </w:pPr>
            <w:r w:rsidRPr="00A3731F">
              <w:rPr>
                <w:rFonts w:asciiTheme="minorHAnsi" w:hAnsiTheme="minorHAnsi"/>
                <w:szCs w:val="24"/>
                <w:u w:val="single"/>
              </w:rPr>
              <w:t>Planning and Program Development – Coastal Zone Management.</w:t>
            </w:r>
            <w:r w:rsidRPr="00A3731F">
              <w:rPr>
                <w:rFonts w:asciiTheme="minorHAnsi" w:hAnsiTheme="minorHAnsi"/>
                <w:szCs w:val="24"/>
              </w:rPr>
              <w:t xml:space="preserve"> Correspondence and comments related to the review of Coastal Zone Plans for each State.  Includes one copy of each approved final plan. </w:t>
            </w:r>
          </w:p>
        </w:tc>
        <w:tc>
          <w:tcPr>
            <w:tcW w:w="1772"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Cut off at end of fiscal year. Destroy 3 years after cutoff.</w:t>
            </w:r>
          </w:p>
          <w:p w:rsidR="00A3731F" w:rsidRPr="00A3731F" w:rsidRDefault="00A3731F" w:rsidP="002302AE">
            <w:pPr>
              <w:spacing w:after="0" w:line="240" w:lineRule="atLeast"/>
              <w:rPr>
                <w:rFonts w:asciiTheme="minorHAnsi" w:hAnsiTheme="minorHAnsi"/>
                <w:szCs w:val="24"/>
              </w:rPr>
            </w:pPr>
          </w:p>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 xml:space="preserve">Disposition Authority:  </w:t>
            </w:r>
            <w:r w:rsidRPr="00A3731F">
              <w:rPr>
                <w:rFonts w:asciiTheme="minorHAnsi" w:eastAsia="Times New Roman" w:hAnsiTheme="minorHAnsi" w:cs="Arial"/>
                <w:color w:val="000000"/>
                <w:szCs w:val="24"/>
              </w:rPr>
              <w:t>N1-370-04-08</w:t>
            </w:r>
          </w:p>
        </w:tc>
        <w:tc>
          <w:tcPr>
            <w:tcW w:w="1041" w:type="pct"/>
            <w:tcBorders>
              <w:top w:val="single" w:sz="4" w:space="0" w:color="auto"/>
              <w:left w:val="single" w:sz="4" w:space="0" w:color="auto"/>
              <w:bottom w:val="single" w:sz="4" w:space="0" w:color="auto"/>
              <w:right w:val="single" w:sz="4" w:space="0" w:color="auto"/>
            </w:tcBorders>
            <w:shd w:val="clear" w:color="auto" w:fill="FDFDFD"/>
          </w:tcPr>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 xml:space="preserve">Central files area, room 208, Cabinet 9, drawers 1-2  </w:t>
            </w:r>
          </w:p>
        </w:tc>
      </w:tr>
      <w:tr w:rsidR="00A3731F" w:rsidRPr="00A3731F" w:rsidTr="00A3731F">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437"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tLeast"/>
              <w:rPr>
                <w:rFonts w:asciiTheme="minorHAnsi" w:eastAsia="Times New Roman" w:hAnsiTheme="minorHAnsi" w:cs="Arial"/>
                <w:color w:val="000000"/>
                <w:szCs w:val="24"/>
              </w:rPr>
            </w:pPr>
            <w:r w:rsidRPr="00A3731F">
              <w:rPr>
                <w:rFonts w:asciiTheme="minorHAnsi" w:eastAsia="Times New Roman" w:hAnsiTheme="minorHAnsi" w:cs="Arial"/>
                <w:color w:val="000000"/>
                <w:szCs w:val="24"/>
              </w:rPr>
              <w:t>1610-80</w:t>
            </w:r>
          </w:p>
        </w:tc>
        <w:tc>
          <w:tcPr>
            <w:tcW w:w="1750"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uto"/>
              <w:rPr>
                <w:rFonts w:asciiTheme="minorHAnsi" w:hAnsiTheme="minorHAnsi"/>
                <w:szCs w:val="24"/>
              </w:rPr>
            </w:pPr>
            <w:r w:rsidRPr="00A3731F">
              <w:rPr>
                <w:rFonts w:asciiTheme="minorHAnsi" w:hAnsiTheme="minorHAnsi"/>
                <w:szCs w:val="24"/>
                <w:u w:val="single"/>
              </w:rPr>
              <w:t>Special Studies conducted in support of the Coastal Zone Management Program</w:t>
            </w:r>
            <w:r w:rsidRPr="00A3731F">
              <w:rPr>
                <w:rFonts w:asciiTheme="minorHAnsi" w:hAnsiTheme="minorHAnsi"/>
                <w:szCs w:val="24"/>
              </w:rPr>
              <w:t>.  Files include proposal, copy of contract, activity reports, and final reports.</w:t>
            </w:r>
          </w:p>
        </w:tc>
        <w:tc>
          <w:tcPr>
            <w:tcW w:w="1772"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Transfer to Records Holding Area when no longer needed. Send to NARA when 20 years old.</w:t>
            </w:r>
          </w:p>
          <w:p w:rsidR="00A3731F" w:rsidRPr="00A3731F" w:rsidRDefault="00A3731F" w:rsidP="002302AE">
            <w:pPr>
              <w:spacing w:after="0" w:line="240" w:lineRule="atLeast"/>
              <w:rPr>
                <w:rFonts w:asciiTheme="minorHAnsi" w:hAnsiTheme="minorHAnsi"/>
                <w:szCs w:val="24"/>
              </w:rPr>
            </w:pPr>
          </w:p>
          <w:p w:rsidR="00A3731F" w:rsidRPr="00A3731F" w:rsidRDefault="00A3731F" w:rsidP="002302AE">
            <w:pPr>
              <w:spacing w:after="0" w:line="240" w:lineRule="atLeast"/>
              <w:rPr>
                <w:rFonts w:asciiTheme="minorHAnsi" w:hAnsiTheme="minorHAnsi"/>
                <w:szCs w:val="24"/>
              </w:rPr>
            </w:pPr>
            <w:r w:rsidRPr="00A3731F">
              <w:rPr>
                <w:rFonts w:asciiTheme="minorHAnsi" w:eastAsia="Times New Roman" w:hAnsiTheme="minorHAnsi" w:cs="Arial"/>
                <w:color w:val="000000"/>
                <w:szCs w:val="24"/>
              </w:rPr>
              <w:t>Disposition Authority:  N1-370-04-08</w:t>
            </w:r>
          </w:p>
        </w:tc>
        <w:tc>
          <w:tcPr>
            <w:tcW w:w="1041" w:type="pct"/>
            <w:tcBorders>
              <w:top w:val="single" w:sz="4" w:space="0" w:color="auto"/>
              <w:left w:val="single" w:sz="4" w:space="0" w:color="auto"/>
              <w:bottom w:val="single" w:sz="4" w:space="0" w:color="auto"/>
              <w:right w:val="single" w:sz="4" w:space="0" w:color="auto"/>
            </w:tcBorders>
            <w:shd w:val="clear" w:color="auto" w:fill="FDFDFD"/>
          </w:tcPr>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 xml:space="preserve">Central files area, room 208, Cabinet 9, drawers 3-4  </w:t>
            </w:r>
          </w:p>
        </w:tc>
      </w:tr>
      <w:tr w:rsidR="00A3731F" w:rsidRPr="00A3731F" w:rsidTr="00A3731F">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437"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tLeast"/>
              <w:rPr>
                <w:rFonts w:asciiTheme="minorHAnsi" w:eastAsia="Times New Roman" w:hAnsiTheme="minorHAnsi" w:cs="Arial"/>
                <w:color w:val="000000"/>
                <w:szCs w:val="24"/>
              </w:rPr>
            </w:pPr>
            <w:r w:rsidRPr="00A3731F">
              <w:rPr>
                <w:rFonts w:asciiTheme="minorHAnsi" w:eastAsia="Times New Roman" w:hAnsiTheme="minorHAnsi" w:cs="Arial"/>
                <w:color w:val="000000"/>
                <w:szCs w:val="24"/>
              </w:rPr>
              <w:t>1610-90</w:t>
            </w:r>
          </w:p>
        </w:tc>
        <w:tc>
          <w:tcPr>
            <w:tcW w:w="1750"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uto"/>
              <w:rPr>
                <w:rFonts w:asciiTheme="minorHAnsi" w:hAnsiTheme="minorHAnsi"/>
                <w:szCs w:val="24"/>
              </w:rPr>
            </w:pPr>
            <w:r w:rsidRPr="00A3731F">
              <w:rPr>
                <w:rFonts w:asciiTheme="minorHAnsi" w:hAnsiTheme="minorHAnsi"/>
                <w:szCs w:val="24"/>
                <w:u w:val="single"/>
              </w:rPr>
              <w:t>Hydrographic Surveys.</w:t>
            </w:r>
            <w:r w:rsidRPr="00A3731F">
              <w:rPr>
                <w:rFonts w:asciiTheme="minorHAnsi" w:hAnsiTheme="minorHAnsi"/>
                <w:szCs w:val="24"/>
              </w:rPr>
              <w:t xml:space="preserve"> </w:t>
            </w:r>
          </w:p>
          <w:p w:rsidR="00A3731F" w:rsidRPr="00A3731F" w:rsidRDefault="00A3731F" w:rsidP="002302AE">
            <w:pPr>
              <w:spacing w:after="0" w:line="240" w:lineRule="auto"/>
              <w:rPr>
                <w:rFonts w:asciiTheme="minorHAnsi" w:hAnsiTheme="minorHAnsi"/>
                <w:szCs w:val="24"/>
              </w:rPr>
            </w:pPr>
            <w:r w:rsidRPr="00A3731F">
              <w:rPr>
                <w:rFonts w:asciiTheme="minorHAnsi" w:hAnsiTheme="minorHAnsi"/>
                <w:szCs w:val="24"/>
              </w:rPr>
              <w:t>The hydrographic survey function coordinates the acquisition and processing of precisely located geographic data In the marine environment. Records are used in production of nautical charts, and in work with the fishing industry and with coastal zone managers.</w:t>
            </w:r>
          </w:p>
          <w:p w:rsidR="00A3731F" w:rsidRPr="00A3731F" w:rsidRDefault="00A3731F" w:rsidP="002302AE">
            <w:pPr>
              <w:spacing w:after="0" w:line="240" w:lineRule="auto"/>
              <w:rPr>
                <w:rFonts w:asciiTheme="minorHAnsi" w:hAnsiTheme="minorHAnsi"/>
                <w:szCs w:val="24"/>
              </w:rPr>
            </w:pPr>
          </w:p>
        </w:tc>
        <w:tc>
          <w:tcPr>
            <w:tcW w:w="1772"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Digital files. Transfer snapshot to NARA every 10 years.</w:t>
            </w:r>
          </w:p>
          <w:p w:rsidR="00A3731F" w:rsidRPr="00A3731F" w:rsidRDefault="00A3731F" w:rsidP="002302AE">
            <w:pPr>
              <w:spacing w:after="0" w:line="240" w:lineRule="atLeast"/>
              <w:rPr>
                <w:rFonts w:asciiTheme="minorHAnsi" w:hAnsiTheme="minorHAnsi"/>
                <w:szCs w:val="24"/>
              </w:rPr>
            </w:pPr>
          </w:p>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Disposition Authority:</w:t>
            </w:r>
          </w:p>
          <w:p w:rsidR="00A3731F" w:rsidRPr="00A3731F" w:rsidRDefault="00A3731F" w:rsidP="002302AE">
            <w:pPr>
              <w:spacing w:after="0" w:line="240" w:lineRule="atLeast"/>
              <w:rPr>
                <w:rFonts w:asciiTheme="minorHAnsi" w:hAnsiTheme="minorHAnsi"/>
                <w:szCs w:val="24"/>
              </w:rPr>
            </w:pPr>
            <w:r w:rsidRPr="00A3731F">
              <w:rPr>
                <w:rFonts w:asciiTheme="minorHAnsi" w:eastAsia="Times New Roman" w:hAnsiTheme="minorHAnsi" w:cs="Arial"/>
                <w:color w:val="000000"/>
                <w:szCs w:val="24"/>
              </w:rPr>
              <w:t>N1-370-04-08</w:t>
            </w:r>
          </w:p>
        </w:tc>
        <w:tc>
          <w:tcPr>
            <w:tcW w:w="1041" w:type="pct"/>
            <w:tcBorders>
              <w:top w:val="single" w:sz="4" w:space="0" w:color="auto"/>
              <w:left w:val="single" w:sz="4" w:space="0" w:color="auto"/>
              <w:bottom w:val="single" w:sz="4" w:space="0" w:color="auto"/>
              <w:right w:val="single" w:sz="4" w:space="0" w:color="auto"/>
            </w:tcBorders>
            <w:shd w:val="clear" w:color="auto" w:fill="FDFDFD"/>
          </w:tcPr>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 xml:space="preserve">K:HydrographicSurveys/AllAreas  </w:t>
            </w:r>
          </w:p>
        </w:tc>
      </w:tr>
      <w:tr w:rsidR="00A3731F" w:rsidRPr="00A3731F" w:rsidTr="00A3731F">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437"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tLeast"/>
              <w:rPr>
                <w:rFonts w:asciiTheme="minorHAnsi" w:eastAsia="Times New Roman" w:hAnsiTheme="minorHAnsi" w:cs="Arial"/>
                <w:color w:val="000000"/>
                <w:szCs w:val="24"/>
              </w:rPr>
            </w:pPr>
            <w:r w:rsidRPr="00A3731F">
              <w:rPr>
                <w:rFonts w:asciiTheme="minorHAnsi" w:eastAsia="Times New Roman" w:hAnsiTheme="minorHAnsi" w:cs="Arial"/>
                <w:color w:val="000000"/>
                <w:szCs w:val="24"/>
              </w:rPr>
              <w:lastRenderedPageBreak/>
              <w:t>1620-20</w:t>
            </w:r>
          </w:p>
        </w:tc>
        <w:tc>
          <w:tcPr>
            <w:tcW w:w="1750"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tabs>
                <w:tab w:val="left" w:pos="1752"/>
              </w:tabs>
              <w:spacing w:after="0" w:line="240" w:lineRule="auto"/>
              <w:rPr>
                <w:rFonts w:asciiTheme="minorHAnsi" w:hAnsiTheme="minorHAnsi"/>
                <w:szCs w:val="24"/>
              </w:rPr>
            </w:pPr>
            <w:r w:rsidRPr="00A3731F">
              <w:rPr>
                <w:rFonts w:asciiTheme="minorHAnsi" w:hAnsiTheme="minorHAnsi"/>
                <w:szCs w:val="24"/>
                <w:u w:val="single"/>
              </w:rPr>
              <w:t>Land Management Public Comments</w:t>
            </w:r>
            <w:r w:rsidRPr="00A3731F">
              <w:rPr>
                <w:rFonts w:asciiTheme="minorHAnsi" w:hAnsiTheme="minorHAnsi"/>
                <w:szCs w:val="24"/>
              </w:rPr>
              <w:t>. Contains comments from the public which must be considered in the development of plans, and correspondence documenting response and status information.</w:t>
            </w:r>
          </w:p>
        </w:tc>
        <w:tc>
          <w:tcPr>
            <w:tcW w:w="1772"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Destroy when 25 years old.</w:t>
            </w:r>
          </w:p>
          <w:p w:rsidR="00A3731F" w:rsidRPr="00A3731F" w:rsidRDefault="00A3731F" w:rsidP="002302AE">
            <w:pPr>
              <w:spacing w:after="0" w:line="240" w:lineRule="atLeast"/>
              <w:rPr>
                <w:rFonts w:asciiTheme="minorHAnsi" w:hAnsiTheme="minorHAnsi"/>
                <w:szCs w:val="24"/>
              </w:rPr>
            </w:pPr>
          </w:p>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Disposition Authority:</w:t>
            </w:r>
          </w:p>
          <w:p w:rsidR="00A3731F" w:rsidRPr="00A3731F" w:rsidRDefault="00A3731F" w:rsidP="002302AE">
            <w:pPr>
              <w:spacing w:after="0" w:line="240" w:lineRule="atLeast"/>
              <w:rPr>
                <w:rFonts w:asciiTheme="minorHAnsi" w:hAnsiTheme="minorHAnsi"/>
                <w:szCs w:val="24"/>
              </w:rPr>
            </w:pPr>
            <w:r w:rsidRPr="00A3731F">
              <w:rPr>
                <w:rFonts w:asciiTheme="minorHAnsi" w:eastAsia="Times New Roman" w:hAnsiTheme="minorHAnsi" w:cs="Arial"/>
                <w:color w:val="000000"/>
                <w:szCs w:val="24"/>
              </w:rPr>
              <w:t>N1-370-04-08</w:t>
            </w:r>
          </w:p>
        </w:tc>
        <w:tc>
          <w:tcPr>
            <w:tcW w:w="1041" w:type="pct"/>
            <w:tcBorders>
              <w:top w:val="single" w:sz="4" w:space="0" w:color="auto"/>
              <w:left w:val="single" w:sz="4" w:space="0" w:color="auto"/>
              <w:bottom w:val="single" w:sz="4" w:space="0" w:color="auto"/>
              <w:right w:val="single" w:sz="4" w:space="0" w:color="auto"/>
            </w:tcBorders>
            <w:shd w:val="clear" w:color="auto" w:fill="FDFDFD"/>
          </w:tcPr>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 xml:space="preserve">Central files area, room 209, Cabinet 1, drawers 1-3.  </w:t>
            </w:r>
          </w:p>
        </w:tc>
      </w:tr>
      <w:tr w:rsidR="00A3731F" w:rsidRPr="00A3731F" w:rsidTr="00A3731F">
        <w:tblPrEx>
          <w:tblBorders>
            <w:top w:val="single" w:sz="6" w:space="0" w:color="999999"/>
            <w:left w:val="single" w:sz="6" w:space="0" w:color="999999"/>
            <w:bottom w:val="single" w:sz="6" w:space="0" w:color="999999"/>
            <w:right w:val="single" w:sz="6" w:space="0" w:color="999999"/>
            <w:insideH w:val="none" w:sz="0" w:space="0" w:color="auto"/>
            <w:insideV w:val="none" w:sz="0" w:space="0" w:color="auto"/>
          </w:tblBorders>
        </w:tblPrEx>
        <w:trPr>
          <w:cantSplit/>
        </w:trPr>
        <w:tc>
          <w:tcPr>
            <w:tcW w:w="437"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tLeast"/>
              <w:rPr>
                <w:rFonts w:asciiTheme="minorHAnsi" w:eastAsia="Times New Roman" w:hAnsiTheme="minorHAnsi" w:cs="Arial"/>
                <w:color w:val="000000"/>
                <w:szCs w:val="24"/>
              </w:rPr>
            </w:pPr>
            <w:r w:rsidRPr="00A3731F">
              <w:rPr>
                <w:rFonts w:asciiTheme="minorHAnsi" w:eastAsia="Times New Roman" w:hAnsiTheme="minorHAnsi" w:cs="Arial"/>
                <w:color w:val="000000"/>
                <w:szCs w:val="24"/>
              </w:rPr>
              <w:t>1620-30</w:t>
            </w:r>
          </w:p>
        </w:tc>
        <w:tc>
          <w:tcPr>
            <w:tcW w:w="1750"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uto"/>
              <w:rPr>
                <w:rFonts w:asciiTheme="minorHAnsi" w:hAnsiTheme="minorHAnsi"/>
                <w:szCs w:val="24"/>
              </w:rPr>
            </w:pPr>
            <w:r w:rsidRPr="00A3731F">
              <w:rPr>
                <w:rFonts w:asciiTheme="minorHAnsi" w:hAnsiTheme="minorHAnsi"/>
                <w:szCs w:val="24"/>
                <w:u w:val="single"/>
              </w:rPr>
              <w:t>Equipment Control Files.</w:t>
            </w:r>
            <w:r w:rsidRPr="00A3731F">
              <w:rPr>
                <w:rFonts w:asciiTheme="minorHAnsi" w:hAnsiTheme="minorHAnsi"/>
                <w:szCs w:val="24"/>
              </w:rPr>
              <w:t xml:space="preserve"> </w:t>
            </w:r>
          </w:p>
          <w:p w:rsidR="00A3731F" w:rsidRPr="00A3731F" w:rsidRDefault="00A3731F" w:rsidP="002302AE">
            <w:pPr>
              <w:spacing w:after="0" w:line="240" w:lineRule="auto"/>
              <w:rPr>
                <w:rFonts w:asciiTheme="minorHAnsi" w:hAnsiTheme="minorHAnsi"/>
                <w:szCs w:val="24"/>
              </w:rPr>
            </w:pPr>
            <w:r w:rsidRPr="00A3731F">
              <w:rPr>
                <w:rFonts w:asciiTheme="minorHAnsi" w:hAnsiTheme="minorHAnsi"/>
                <w:szCs w:val="24"/>
              </w:rPr>
              <w:t>Controls maintained by office for equipment under its accountability, including cards, lists, and receipts.</w:t>
            </w:r>
          </w:p>
        </w:tc>
        <w:tc>
          <w:tcPr>
            <w:tcW w:w="1772" w:type="pct"/>
            <w:tcBorders>
              <w:top w:val="single" w:sz="4" w:space="0" w:color="auto"/>
              <w:left w:val="single" w:sz="4" w:space="0" w:color="auto"/>
              <w:bottom w:val="single" w:sz="4" w:space="0" w:color="auto"/>
              <w:right w:val="single" w:sz="4" w:space="0" w:color="auto"/>
            </w:tcBorders>
            <w:shd w:val="clear" w:color="auto" w:fill="FDFDFD"/>
            <w:tcMar>
              <w:top w:w="75" w:type="dxa"/>
              <w:left w:w="75" w:type="dxa"/>
              <w:bottom w:w="75" w:type="dxa"/>
              <w:right w:w="75" w:type="dxa"/>
            </w:tcMar>
          </w:tcPr>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File by equipment control number and name.</w:t>
            </w:r>
          </w:p>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Cut off when equipment is removed from office’s control.  Destroy 2 years later.</w:t>
            </w:r>
          </w:p>
          <w:p w:rsidR="00A3731F" w:rsidRPr="00A3731F" w:rsidRDefault="00A3731F" w:rsidP="002302AE">
            <w:pPr>
              <w:spacing w:after="0" w:line="240" w:lineRule="atLeast"/>
              <w:rPr>
                <w:rFonts w:asciiTheme="minorHAnsi" w:hAnsiTheme="minorHAnsi"/>
                <w:szCs w:val="24"/>
              </w:rPr>
            </w:pPr>
          </w:p>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 xml:space="preserve">Disposition Authority:  </w:t>
            </w:r>
            <w:r w:rsidRPr="00A3731F">
              <w:rPr>
                <w:rFonts w:asciiTheme="minorHAnsi" w:eastAsia="Times New Roman" w:hAnsiTheme="minorHAnsi" w:cs="Arial"/>
                <w:color w:val="000000"/>
                <w:szCs w:val="24"/>
              </w:rPr>
              <w:t>N1-370-04-08</w:t>
            </w:r>
          </w:p>
        </w:tc>
        <w:tc>
          <w:tcPr>
            <w:tcW w:w="1041" w:type="pct"/>
            <w:tcBorders>
              <w:top w:val="single" w:sz="4" w:space="0" w:color="auto"/>
              <w:left w:val="single" w:sz="4" w:space="0" w:color="auto"/>
              <w:bottom w:val="single" w:sz="4" w:space="0" w:color="auto"/>
              <w:right w:val="single" w:sz="4" w:space="0" w:color="auto"/>
            </w:tcBorders>
            <w:shd w:val="clear" w:color="auto" w:fill="FDFDFD"/>
          </w:tcPr>
          <w:p w:rsidR="00A3731F" w:rsidRPr="00A3731F" w:rsidRDefault="00A3731F" w:rsidP="002302AE">
            <w:pPr>
              <w:spacing w:after="0" w:line="240" w:lineRule="atLeast"/>
              <w:rPr>
                <w:rFonts w:asciiTheme="minorHAnsi" w:hAnsiTheme="minorHAnsi"/>
                <w:szCs w:val="24"/>
              </w:rPr>
            </w:pPr>
            <w:r w:rsidRPr="00A3731F">
              <w:rPr>
                <w:rFonts w:asciiTheme="minorHAnsi" w:hAnsiTheme="minorHAnsi"/>
                <w:szCs w:val="24"/>
              </w:rPr>
              <w:t xml:space="preserve">Central files area, room 209, Cabinet 2, drawers 1-3.  </w:t>
            </w:r>
          </w:p>
        </w:tc>
      </w:tr>
    </w:tbl>
    <w:p w:rsidR="00A3731F" w:rsidRDefault="00A3731F" w:rsidP="00A3731F"/>
    <w:p w:rsidR="00F8105C" w:rsidRDefault="00F8105C">
      <w:r>
        <w:br w:type="page"/>
      </w:r>
    </w:p>
    <w:p w:rsidR="00654BF9" w:rsidRDefault="00F8105C" w:rsidP="00654BF9">
      <w:r>
        <w:lastRenderedPageBreak/>
        <w:t>[This page intentionally left blank.]</w:t>
      </w:r>
      <w:r w:rsidR="00654BF9">
        <w:br w:type="page"/>
      </w:r>
    </w:p>
    <w:p w:rsidR="00A3731F" w:rsidRDefault="00A3731F">
      <w:pPr>
        <w:sectPr w:rsidR="00A3731F" w:rsidSect="00A3731F">
          <w:pgSz w:w="15840" w:h="12240" w:orient="landscape"/>
          <w:pgMar w:top="1440" w:right="1440" w:bottom="1440" w:left="1440" w:header="720" w:footer="720" w:gutter="0"/>
          <w:cols w:space="720"/>
          <w:docGrid w:linePitch="360"/>
        </w:sectPr>
      </w:pPr>
    </w:p>
    <w:p w:rsidR="00A3731F" w:rsidRDefault="00E41BAC" w:rsidP="00F8105C">
      <w:pPr>
        <w:pStyle w:val="Heading2"/>
      </w:pPr>
      <w:bookmarkStart w:id="19" w:name="_Toc20039496"/>
      <w:r>
        <w:lastRenderedPageBreak/>
        <w:t xml:space="preserve">FOIA Search Practice:  </w:t>
      </w:r>
      <w:r w:rsidR="00A3731F">
        <w:t>Look for Records</w:t>
      </w:r>
      <w:bookmarkEnd w:id="19"/>
    </w:p>
    <w:p w:rsidR="00A3731F" w:rsidRDefault="00A3731F" w:rsidP="00963139">
      <w:pPr>
        <w:spacing w:line="4080" w:lineRule="auto"/>
      </w:pPr>
    </w:p>
    <w:p w:rsidR="00F8105C" w:rsidRDefault="00E41BAC" w:rsidP="00F8105C">
      <w:pPr>
        <w:pStyle w:val="Heading2"/>
      </w:pPr>
      <w:bookmarkStart w:id="20" w:name="_Toc20039497"/>
      <w:r>
        <w:t xml:space="preserve">FOIA Search Practice:  </w:t>
      </w:r>
      <w:r w:rsidR="00A3731F">
        <w:t>Document the Search</w:t>
      </w:r>
      <w:bookmarkEnd w:id="20"/>
    </w:p>
    <w:p w:rsidR="00F8105C" w:rsidRDefault="00F8105C" w:rsidP="00F8105C">
      <w:pPr>
        <w:spacing w:line="1200" w:lineRule="auto"/>
      </w:pPr>
    </w:p>
    <w:p w:rsidR="00963139" w:rsidRDefault="00963139">
      <w:pPr>
        <w:rPr>
          <w:b/>
          <w:color w:val="FFFFFF" w:themeColor="background1"/>
          <w:spacing w:val="15"/>
          <w:sz w:val="28"/>
          <w:szCs w:val="22"/>
        </w:rPr>
      </w:pPr>
      <w:bookmarkStart w:id="21" w:name="_Toc514912214"/>
      <w:r>
        <w:br w:type="page"/>
      </w:r>
    </w:p>
    <w:p w:rsidR="00F8105C" w:rsidRDefault="00DC36DD" w:rsidP="00DC36DD">
      <w:pPr>
        <w:pStyle w:val="Heading1"/>
      </w:pPr>
      <w:bookmarkStart w:id="22" w:name="_Toc20039498"/>
      <w:r>
        <w:lastRenderedPageBreak/>
        <w:t xml:space="preserve">Module 8 </w:t>
      </w:r>
      <w:r w:rsidR="00F8105C">
        <w:t>Assignments</w:t>
      </w:r>
      <w:bookmarkEnd w:id="21"/>
      <w:bookmarkEnd w:id="22"/>
    </w:p>
    <w:p w:rsidR="00F8105C" w:rsidRDefault="00F8105C">
      <w:r>
        <w:t>You have two options for the assignment for this module:</w:t>
      </w:r>
    </w:p>
    <w:p w:rsidR="00F8105C" w:rsidRDefault="00F8105C" w:rsidP="00F8105C">
      <w:pPr>
        <w:pStyle w:val="ListParagraph"/>
        <w:numPr>
          <w:ilvl w:val="0"/>
          <w:numId w:val="63"/>
        </w:numPr>
      </w:pPr>
      <w:r w:rsidRPr="00F8105C">
        <w:rPr>
          <w:b/>
        </w:rPr>
        <w:t>Option 1</w:t>
      </w:r>
      <w:r>
        <w:t>: Explore the At-a-Glance Agency Report for your agency at https://www.foia.gov/reports.html by selecting the Find An Agency Report button, then selecting your agency’s name from the list. Note the number of requests in backlog, the requests granted, and any other information of interest to you.</w:t>
      </w:r>
      <w:r>
        <w:br/>
      </w:r>
    </w:p>
    <w:p w:rsidR="00F8105C" w:rsidRDefault="00F8105C" w:rsidP="002302AE">
      <w:pPr>
        <w:pStyle w:val="ListParagraph"/>
        <w:numPr>
          <w:ilvl w:val="0"/>
          <w:numId w:val="63"/>
        </w:numPr>
      </w:pPr>
      <w:r w:rsidRPr="00F8105C">
        <w:rPr>
          <w:b/>
        </w:rPr>
        <w:t>Option 2</w:t>
      </w:r>
      <w:r>
        <w:t>: Explore the “Learn about FOIA” section of the FOIA.gov site.  Review the “What is FOIA?” page and the “Frequently Asked Questions” page.  Both can be found on FOIA.gov under the “Learn about FOIA” menu.</w:t>
      </w:r>
      <w:r>
        <w:br/>
      </w:r>
    </w:p>
    <w:p w:rsidR="00E9455B" w:rsidRDefault="000502D9" w:rsidP="002302AE">
      <w:pPr>
        <w:pStyle w:val="ListParagraph"/>
        <w:numPr>
          <w:ilvl w:val="0"/>
          <w:numId w:val="63"/>
        </w:numPr>
      </w:pPr>
      <w:r>
        <w:t>If you haven’t done so already, locate your agency’s FOIA points of contact, policies, and procedures.  Review them and think about how FOIA works for your agency’s records.</w:t>
      </w:r>
    </w:p>
    <w:p w:rsidR="00E9455B" w:rsidRDefault="00E9455B"/>
    <w:sectPr w:rsidR="00E9455B" w:rsidSect="0020438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1D61" w:rsidRDefault="005E1D61" w:rsidP="00890601">
      <w:pPr>
        <w:spacing w:before="0" w:after="0" w:line="240" w:lineRule="auto"/>
      </w:pPr>
      <w:r>
        <w:separator/>
      </w:r>
    </w:p>
  </w:endnote>
  <w:endnote w:type="continuationSeparator" w:id="0">
    <w:p w:rsidR="005E1D61" w:rsidRDefault="005E1D61" w:rsidP="008906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1263316"/>
      <w:docPartObj>
        <w:docPartGallery w:val="Page Numbers (Bottom of Page)"/>
        <w:docPartUnique/>
      </w:docPartObj>
    </w:sdtPr>
    <w:sdtEndPr>
      <w:rPr>
        <w:noProof/>
      </w:rPr>
    </w:sdtEndPr>
    <w:sdtContent>
      <w:p w:rsidR="005E1D61" w:rsidRDefault="005E1D61">
        <w:pPr>
          <w:pStyle w:val="Footer"/>
          <w:jc w:val="right"/>
        </w:pPr>
        <w:r>
          <w:fldChar w:fldCharType="begin"/>
        </w:r>
        <w:r>
          <w:instrText xml:space="preserve"> PAGE   \* MERGEFORMAT </w:instrText>
        </w:r>
        <w:r>
          <w:fldChar w:fldCharType="separate"/>
        </w:r>
        <w:r w:rsidR="007C7427">
          <w:rPr>
            <w:noProof/>
          </w:rPr>
          <w:t>3</w:t>
        </w:r>
        <w:r>
          <w:rPr>
            <w:noProof/>
          </w:rPr>
          <w:fldChar w:fldCharType="end"/>
        </w:r>
      </w:p>
    </w:sdtContent>
  </w:sdt>
  <w:p w:rsidR="005E1D61" w:rsidRDefault="005E1D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1D61" w:rsidRDefault="005E1D61" w:rsidP="00890601">
      <w:pPr>
        <w:spacing w:before="0" w:after="0" w:line="240" w:lineRule="auto"/>
      </w:pPr>
      <w:r>
        <w:separator/>
      </w:r>
    </w:p>
  </w:footnote>
  <w:footnote w:type="continuationSeparator" w:id="0">
    <w:p w:rsidR="005E1D61" w:rsidRDefault="005E1D61" w:rsidP="0089060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D61" w:rsidRPr="002D1042" w:rsidRDefault="005E1D61" w:rsidP="002D1042">
    <w:pPr>
      <w:pStyle w:val="Header"/>
      <w:spacing w:before="0" w:after="0" w:line="240" w:lineRule="auto"/>
      <w:jc w:val="right"/>
      <w:rPr>
        <w:sz w:val="20"/>
      </w:rPr>
    </w:pPr>
    <w:r w:rsidRPr="002D1042">
      <w:rPr>
        <w:sz w:val="20"/>
      </w:rPr>
      <w:t xml:space="preserve">Federal Records Management – Level 1 – </w:t>
    </w:r>
    <w:r>
      <w:rPr>
        <w:sz w:val="20"/>
      </w:rPr>
      <w:t>Maintenance &amp; Use</w:t>
    </w:r>
  </w:p>
  <w:p w:rsidR="005E1D61" w:rsidRPr="002D1042" w:rsidRDefault="005E1D61" w:rsidP="002D1042">
    <w:pPr>
      <w:pStyle w:val="Header"/>
      <w:spacing w:before="0" w:after="0" w:line="240" w:lineRule="auto"/>
      <w:jc w:val="right"/>
      <w:rPr>
        <w:sz w:val="20"/>
      </w:rPr>
    </w:pPr>
    <w:r w:rsidRPr="002D1042">
      <w:rPr>
        <w:sz w:val="20"/>
      </w:rPr>
      <w:t>National Archives and Records Administration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08A4"/>
    <w:multiLevelType w:val="hybridMultilevel"/>
    <w:tmpl w:val="56BAA5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5832FF9"/>
    <w:multiLevelType w:val="hybridMultilevel"/>
    <w:tmpl w:val="5A0854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FF7FA9"/>
    <w:multiLevelType w:val="hybridMultilevel"/>
    <w:tmpl w:val="A0F8F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066160"/>
    <w:multiLevelType w:val="hybridMultilevel"/>
    <w:tmpl w:val="BA1C4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0B1615"/>
    <w:multiLevelType w:val="hybridMultilevel"/>
    <w:tmpl w:val="8E54958E"/>
    <w:lvl w:ilvl="0" w:tplc="A45E58AC">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B4A0B"/>
    <w:multiLevelType w:val="hybridMultilevel"/>
    <w:tmpl w:val="7974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A10CB8"/>
    <w:multiLevelType w:val="hybridMultilevel"/>
    <w:tmpl w:val="2818A326"/>
    <w:lvl w:ilvl="0" w:tplc="BCE65B3A">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0802C2"/>
    <w:multiLevelType w:val="hybridMultilevel"/>
    <w:tmpl w:val="1340E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0E2E69"/>
    <w:multiLevelType w:val="hybridMultilevel"/>
    <w:tmpl w:val="423EAD7C"/>
    <w:lvl w:ilvl="0" w:tplc="31AC15FC">
      <w:start w:val="1"/>
      <w:numFmt w:val="bullet"/>
      <w:lvlText w:val="•"/>
      <w:lvlJc w:val="left"/>
      <w:pPr>
        <w:tabs>
          <w:tab w:val="num" w:pos="720"/>
        </w:tabs>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6060BC"/>
    <w:multiLevelType w:val="hybridMultilevel"/>
    <w:tmpl w:val="AEAA5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3E7565"/>
    <w:multiLevelType w:val="hybridMultilevel"/>
    <w:tmpl w:val="CD107BD4"/>
    <w:lvl w:ilvl="0" w:tplc="A16A01FA">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43186B"/>
    <w:multiLevelType w:val="hybridMultilevel"/>
    <w:tmpl w:val="0FE06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8A34D5"/>
    <w:multiLevelType w:val="multilevel"/>
    <w:tmpl w:val="3E4C5028"/>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5311B7C"/>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5B15269"/>
    <w:multiLevelType w:val="hybridMultilevel"/>
    <w:tmpl w:val="A3E296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8937F36"/>
    <w:multiLevelType w:val="hybridMultilevel"/>
    <w:tmpl w:val="40A2F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94B17C6"/>
    <w:multiLevelType w:val="hybridMultilevel"/>
    <w:tmpl w:val="97A4DE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94093D"/>
    <w:multiLevelType w:val="hybridMultilevel"/>
    <w:tmpl w:val="5950B24A"/>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E75E84"/>
    <w:multiLevelType w:val="hybridMultilevel"/>
    <w:tmpl w:val="6F9E6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B6B1E8D"/>
    <w:multiLevelType w:val="hybridMultilevel"/>
    <w:tmpl w:val="8B50E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747980"/>
    <w:multiLevelType w:val="hybridMultilevel"/>
    <w:tmpl w:val="D58E42AC"/>
    <w:lvl w:ilvl="0" w:tplc="31AC15FC">
      <w:start w:val="1"/>
      <w:numFmt w:val="bullet"/>
      <w:lvlText w:val="•"/>
      <w:lvlJc w:val="left"/>
      <w:pPr>
        <w:tabs>
          <w:tab w:val="num" w:pos="720"/>
        </w:tabs>
        <w:ind w:left="720" w:hanging="360"/>
      </w:pPr>
      <w:rPr>
        <w:rFonts w:ascii="Arial" w:hAnsi="Arial" w:hint="default"/>
      </w:rPr>
    </w:lvl>
    <w:lvl w:ilvl="1" w:tplc="CFB4B1FA" w:tentative="1">
      <w:start w:val="1"/>
      <w:numFmt w:val="bullet"/>
      <w:lvlText w:val="•"/>
      <w:lvlJc w:val="left"/>
      <w:pPr>
        <w:tabs>
          <w:tab w:val="num" w:pos="1440"/>
        </w:tabs>
        <w:ind w:left="1440" w:hanging="360"/>
      </w:pPr>
      <w:rPr>
        <w:rFonts w:ascii="Arial" w:hAnsi="Arial" w:hint="default"/>
      </w:rPr>
    </w:lvl>
    <w:lvl w:ilvl="2" w:tplc="3A681840" w:tentative="1">
      <w:start w:val="1"/>
      <w:numFmt w:val="bullet"/>
      <w:lvlText w:val="•"/>
      <w:lvlJc w:val="left"/>
      <w:pPr>
        <w:tabs>
          <w:tab w:val="num" w:pos="2160"/>
        </w:tabs>
        <w:ind w:left="2160" w:hanging="360"/>
      </w:pPr>
      <w:rPr>
        <w:rFonts w:ascii="Arial" w:hAnsi="Arial" w:hint="default"/>
      </w:rPr>
    </w:lvl>
    <w:lvl w:ilvl="3" w:tplc="CD086586" w:tentative="1">
      <w:start w:val="1"/>
      <w:numFmt w:val="bullet"/>
      <w:lvlText w:val="•"/>
      <w:lvlJc w:val="left"/>
      <w:pPr>
        <w:tabs>
          <w:tab w:val="num" w:pos="2880"/>
        </w:tabs>
        <w:ind w:left="2880" w:hanging="360"/>
      </w:pPr>
      <w:rPr>
        <w:rFonts w:ascii="Arial" w:hAnsi="Arial" w:hint="default"/>
      </w:rPr>
    </w:lvl>
    <w:lvl w:ilvl="4" w:tplc="1A42D0E4" w:tentative="1">
      <w:start w:val="1"/>
      <w:numFmt w:val="bullet"/>
      <w:lvlText w:val="•"/>
      <w:lvlJc w:val="left"/>
      <w:pPr>
        <w:tabs>
          <w:tab w:val="num" w:pos="3600"/>
        </w:tabs>
        <w:ind w:left="3600" w:hanging="360"/>
      </w:pPr>
      <w:rPr>
        <w:rFonts w:ascii="Arial" w:hAnsi="Arial" w:hint="default"/>
      </w:rPr>
    </w:lvl>
    <w:lvl w:ilvl="5" w:tplc="60B68E94" w:tentative="1">
      <w:start w:val="1"/>
      <w:numFmt w:val="bullet"/>
      <w:lvlText w:val="•"/>
      <w:lvlJc w:val="left"/>
      <w:pPr>
        <w:tabs>
          <w:tab w:val="num" w:pos="4320"/>
        </w:tabs>
        <w:ind w:left="4320" w:hanging="360"/>
      </w:pPr>
      <w:rPr>
        <w:rFonts w:ascii="Arial" w:hAnsi="Arial" w:hint="default"/>
      </w:rPr>
    </w:lvl>
    <w:lvl w:ilvl="6" w:tplc="551449C8" w:tentative="1">
      <w:start w:val="1"/>
      <w:numFmt w:val="bullet"/>
      <w:lvlText w:val="•"/>
      <w:lvlJc w:val="left"/>
      <w:pPr>
        <w:tabs>
          <w:tab w:val="num" w:pos="5040"/>
        </w:tabs>
        <w:ind w:left="5040" w:hanging="360"/>
      </w:pPr>
      <w:rPr>
        <w:rFonts w:ascii="Arial" w:hAnsi="Arial" w:hint="default"/>
      </w:rPr>
    </w:lvl>
    <w:lvl w:ilvl="7" w:tplc="D71C0330" w:tentative="1">
      <w:start w:val="1"/>
      <w:numFmt w:val="bullet"/>
      <w:lvlText w:val="•"/>
      <w:lvlJc w:val="left"/>
      <w:pPr>
        <w:tabs>
          <w:tab w:val="num" w:pos="5760"/>
        </w:tabs>
        <w:ind w:left="5760" w:hanging="360"/>
      </w:pPr>
      <w:rPr>
        <w:rFonts w:ascii="Arial" w:hAnsi="Arial" w:hint="default"/>
      </w:rPr>
    </w:lvl>
    <w:lvl w:ilvl="8" w:tplc="99E427E4"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1C897990"/>
    <w:multiLevelType w:val="hybridMultilevel"/>
    <w:tmpl w:val="C8B6A242"/>
    <w:lvl w:ilvl="0" w:tplc="BCE65B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F8326A5"/>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2607749"/>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72A3240"/>
    <w:multiLevelType w:val="hybridMultilevel"/>
    <w:tmpl w:val="01A69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6C795C"/>
    <w:multiLevelType w:val="hybridMultilevel"/>
    <w:tmpl w:val="19C86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051FA6"/>
    <w:multiLevelType w:val="hybridMultilevel"/>
    <w:tmpl w:val="CF30DB10"/>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FA7538B"/>
    <w:multiLevelType w:val="hybridMultilevel"/>
    <w:tmpl w:val="9CBA1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D52BE4"/>
    <w:multiLevelType w:val="hybridMultilevel"/>
    <w:tmpl w:val="1F0EB9B4"/>
    <w:lvl w:ilvl="0" w:tplc="2B129846">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401BE0"/>
    <w:multiLevelType w:val="hybridMultilevel"/>
    <w:tmpl w:val="0CA8E2EC"/>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63711E7"/>
    <w:multiLevelType w:val="hybridMultilevel"/>
    <w:tmpl w:val="1D56D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7446765"/>
    <w:multiLevelType w:val="hybridMultilevel"/>
    <w:tmpl w:val="A0CC4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88E678D"/>
    <w:multiLevelType w:val="hybridMultilevel"/>
    <w:tmpl w:val="A2981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C9016BA"/>
    <w:multiLevelType w:val="multilevel"/>
    <w:tmpl w:val="0986D3B6"/>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CCE7727"/>
    <w:multiLevelType w:val="hybridMultilevel"/>
    <w:tmpl w:val="D41A8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0455049"/>
    <w:multiLevelType w:val="hybridMultilevel"/>
    <w:tmpl w:val="904AFC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2CD6CE8"/>
    <w:multiLevelType w:val="hybridMultilevel"/>
    <w:tmpl w:val="9C88940C"/>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0B1317"/>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47E42F71"/>
    <w:multiLevelType w:val="hybridMultilevel"/>
    <w:tmpl w:val="74429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6876DF"/>
    <w:multiLevelType w:val="hybridMultilevel"/>
    <w:tmpl w:val="1582763C"/>
    <w:lvl w:ilvl="0" w:tplc="BCE65B3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BC28F1"/>
    <w:multiLevelType w:val="hybridMultilevel"/>
    <w:tmpl w:val="BD68B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99A5802"/>
    <w:multiLevelType w:val="hybridMultilevel"/>
    <w:tmpl w:val="2542C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AEE56CD"/>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4C86035E"/>
    <w:multiLevelType w:val="hybridMultilevel"/>
    <w:tmpl w:val="ABF2D3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C896BF6"/>
    <w:multiLevelType w:val="multilevel"/>
    <w:tmpl w:val="ED6CE716"/>
    <w:lvl w:ilvl="0">
      <w:start w:val="1"/>
      <w:numFmt w:val="decimal"/>
      <w:lvlText w:val="%1."/>
      <w:lvlJc w:val="center"/>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520" w:hanging="2160"/>
      </w:pPr>
      <w:rPr>
        <w:rFonts w:hint="default"/>
        <w:b/>
      </w:rPr>
    </w:lvl>
    <w:lvl w:ilvl="8">
      <w:start w:val="1"/>
      <w:numFmt w:val="decimal"/>
      <w:isLgl/>
      <w:lvlText w:val="%1.%2.%3.%4.%5.%6.%7.%8.%9"/>
      <w:lvlJc w:val="left"/>
      <w:pPr>
        <w:ind w:left="2520" w:hanging="2160"/>
      </w:pPr>
      <w:rPr>
        <w:rFonts w:hint="default"/>
        <w:b/>
      </w:rPr>
    </w:lvl>
  </w:abstractNum>
  <w:abstractNum w:abstractNumId="45" w15:restartNumberingAfterBreak="0">
    <w:nsid w:val="4D2D6AF9"/>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5003498B"/>
    <w:multiLevelType w:val="hybridMultilevel"/>
    <w:tmpl w:val="43581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18B014D"/>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1AA24D7"/>
    <w:multiLevelType w:val="hybridMultilevel"/>
    <w:tmpl w:val="016AA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4BA2BD3"/>
    <w:multiLevelType w:val="hybridMultilevel"/>
    <w:tmpl w:val="F31E4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70D5F79"/>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57B75CC7"/>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5C9B7C9E"/>
    <w:multiLevelType w:val="hybridMultilevel"/>
    <w:tmpl w:val="1D022114"/>
    <w:lvl w:ilvl="0" w:tplc="BCE65B3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55E1E16"/>
    <w:multiLevelType w:val="hybridMultilevel"/>
    <w:tmpl w:val="D6E6B1AE"/>
    <w:lvl w:ilvl="0" w:tplc="2872050A">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5BC297E"/>
    <w:multiLevelType w:val="hybridMultilevel"/>
    <w:tmpl w:val="0EF63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C5A1364"/>
    <w:multiLevelType w:val="hybridMultilevel"/>
    <w:tmpl w:val="23746A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6F1967CE"/>
    <w:multiLevelType w:val="hybridMultilevel"/>
    <w:tmpl w:val="112059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0680B86"/>
    <w:multiLevelType w:val="hybridMultilevel"/>
    <w:tmpl w:val="A2A29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29461FC"/>
    <w:multiLevelType w:val="multilevel"/>
    <w:tmpl w:val="0986D3B6"/>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4523B71"/>
    <w:multiLevelType w:val="hybridMultilevel"/>
    <w:tmpl w:val="1CF40E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745836D3"/>
    <w:multiLevelType w:val="hybridMultilevel"/>
    <w:tmpl w:val="FF807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49C5B66"/>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75905738"/>
    <w:multiLevelType w:val="hybridMultilevel"/>
    <w:tmpl w:val="960AA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5B14D91"/>
    <w:multiLevelType w:val="hybridMultilevel"/>
    <w:tmpl w:val="EEDAA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AAE33DE"/>
    <w:multiLevelType w:val="hybridMultilevel"/>
    <w:tmpl w:val="26D4F7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7B246ECE"/>
    <w:multiLevelType w:val="hybridMultilevel"/>
    <w:tmpl w:val="C8B2E7B0"/>
    <w:lvl w:ilvl="0" w:tplc="A45E58AC">
      <w:start w:val="1"/>
      <w:numFmt w:val="decimal"/>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7B942F79"/>
    <w:multiLevelType w:val="hybridMultilevel"/>
    <w:tmpl w:val="DAFA3976"/>
    <w:lvl w:ilvl="0" w:tplc="98F6AAC6">
      <w:start w:val="1"/>
      <w:numFmt w:val="decimal"/>
      <w:lvlText w:val="%1."/>
      <w:lvlJc w:val="center"/>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67" w15:restartNumberingAfterBreak="0">
    <w:nsid w:val="7BD271FA"/>
    <w:multiLevelType w:val="hybridMultilevel"/>
    <w:tmpl w:val="A9627EC6"/>
    <w:lvl w:ilvl="0" w:tplc="0B10E154">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C412A9B"/>
    <w:multiLevelType w:val="hybridMultilevel"/>
    <w:tmpl w:val="8D9AD240"/>
    <w:lvl w:ilvl="0" w:tplc="BCDE3566">
      <w:start w:val="1"/>
      <w:numFmt w:val="decimal"/>
      <w:lvlText w:val="%1."/>
      <w:lvlJc w:val="center"/>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5E6CFE"/>
    <w:multiLevelType w:val="hybridMultilevel"/>
    <w:tmpl w:val="1D9C65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D196E5B"/>
    <w:multiLevelType w:val="hybridMultilevel"/>
    <w:tmpl w:val="C8B2E7B0"/>
    <w:lvl w:ilvl="0" w:tplc="A45E58AC">
      <w:start w:val="1"/>
      <w:numFmt w:val="decimal"/>
      <w:lvlText w:val="%1."/>
      <w:lvlJc w:val="center"/>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D72636C"/>
    <w:multiLevelType w:val="hybridMultilevel"/>
    <w:tmpl w:val="D10E9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DC66C4C"/>
    <w:multiLevelType w:val="multilevel"/>
    <w:tmpl w:val="3E4C5028"/>
    <w:lvl w:ilvl="0">
      <w:start w:val="3"/>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b/>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9"/>
  </w:num>
  <w:num w:numId="3">
    <w:abstractNumId w:val="31"/>
  </w:num>
  <w:num w:numId="4">
    <w:abstractNumId w:val="29"/>
  </w:num>
  <w:num w:numId="5">
    <w:abstractNumId w:val="1"/>
  </w:num>
  <w:num w:numId="6">
    <w:abstractNumId w:val="21"/>
  </w:num>
  <w:num w:numId="7">
    <w:abstractNumId w:val="34"/>
  </w:num>
  <w:num w:numId="8">
    <w:abstractNumId w:val="57"/>
  </w:num>
  <w:num w:numId="9">
    <w:abstractNumId w:val="18"/>
  </w:num>
  <w:num w:numId="10">
    <w:abstractNumId w:val="37"/>
  </w:num>
  <w:num w:numId="11">
    <w:abstractNumId w:val="55"/>
  </w:num>
  <w:num w:numId="12">
    <w:abstractNumId w:val="64"/>
  </w:num>
  <w:num w:numId="13">
    <w:abstractNumId w:val="60"/>
  </w:num>
  <w:num w:numId="14">
    <w:abstractNumId w:val="13"/>
  </w:num>
  <w:num w:numId="15">
    <w:abstractNumId w:val="45"/>
  </w:num>
  <w:num w:numId="16">
    <w:abstractNumId w:val="65"/>
  </w:num>
  <w:num w:numId="17">
    <w:abstractNumId w:val="42"/>
  </w:num>
  <w:num w:numId="18">
    <w:abstractNumId w:val="47"/>
  </w:num>
  <w:num w:numId="19">
    <w:abstractNumId w:val="9"/>
  </w:num>
  <w:num w:numId="20">
    <w:abstractNumId w:val="46"/>
  </w:num>
  <w:num w:numId="21">
    <w:abstractNumId w:val="20"/>
  </w:num>
  <w:num w:numId="22">
    <w:abstractNumId w:val="2"/>
  </w:num>
  <w:num w:numId="23">
    <w:abstractNumId w:val="66"/>
  </w:num>
  <w:num w:numId="24">
    <w:abstractNumId w:val="28"/>
  </w:num>
  <w:num w:numId="25">
    <w:abstractNumId w:val="68"/>
  </w:num>
  <w:num w:numId="26">
    <w:abstractNumId w:val="53"/>
  </w:num>
  <w:num w:numId="27">
    <w:abstractNumId w:val="10"/>
  </w:num>
  <w:num w:numId="28">
    <w:abstractNumId w:val="67"/>
  </w:num>
  <w:num w:numId="29">
    <w:abstractNumId w:val="4"/>
  </w:num>
  <w:num w:numId="30">
    <w:abstractNumId w:val="44"/>
  </w:num>
  <w:num w:numId="31">
    <w:abstractNumId w:val="38"/>
  </w:num>
  <w:num w:numId="32">
    <w:abstractNumId w:val="3"/>
  </w:num>
  <w:num w:numId="33">
    <w:abstractNumId w:val="54"/>
  </w:num>
  <w:num w:numId="34">
    <w:abstractNumId w:val="25"/>
  </w:num>
  <w:num w:numId="35">
    <w:abstractNumId w:val="5"/>
  </w:num>
  <w:num w:numId="36">
    <w:abstractNumId w:val="35"/>
  </w:num>
  <w:num w:numId="37">
    <w:abstractNumId w:val="41"/>
  </w:num>
  <w:num w:numId="38">
    <w:abstractNumId w:val="48"/>
  </w:num>
  <w:num w:numId="39">
    <w:abstractNumId w:val="19"/>
  </w:num>
  <w:num w:numId="40">
    <w:abstractNumId w:val="16"/>
  </w:num>
  <w:num w:numId="41">
    <w:abstractNumId w:val="63"/>
  </w:num>
  <w:num w:numId="42">
    <w:abstractNumId w:val="32"/>
  </w:num>
  <w:num w:numId="43">
    <w:abstractNumId w:val="15"/>
  </w:num>
  <w:num w:numId="44">
    <w:abstractNumId w:val="27"/>
  </w:num>
  <w:num w:numId="45">
    <w:abstractNumId w:val="72"/>
    <w:lvlOverride w:ilvl="0"/>
    <w:lvlOverride w:ilvl="1">
      <w:startOverride w:val="1"/>
    </w:lvlOverride>
    <w:lvlOverride w:ilvl="2"/>
    <w:lvlOverride w:ilvl="3"/>
    <w:lvlOverride w:ilvl="4"/>
    <w:lvlOverride w:ilvl="5"/>
    <w:lvlOverride w:ilvl="6"/>
    <w:lvlOverride w:ilvl="7"/>
    <w:lvlOverride w:ilvl="8"/>
  </w:num>
  <w:num w:numId="46">
    <w:abstractNumId w:val="33"/>
    <w:lvlOverride w:ilvl="0"/>
    <w:lvlOverride w:ilvl="1">
      <w:startOverride w:val="1"/>
    </w:lvlOverride>
    <w:lvlOverride w:ilvl="2"/>
    <w:lvlOverride w:ilvl="3"/>
    <w:lvlOverride w:ilvl="4"/>
    <w:lvlOverride w:ilvl="5"/>
    <w:lvlOverride w:ilvl="6"/>
    <w:lvlOverride w:ilvl="7"/>
    <w:lvlOverride w:ilvl="8"/>
  </w:num>
  <w:num w:numId="47">
    <w:abstractNumId w:val="8"/>
  </w:num>
  <w:num w:numId="48">
    <w:abstractNumId w:val="58"/>
  </w:num>
  <w:num w:numId="49">
    <w:abstractNumId w:val="52"/>
  </w:num>
  <w:num w:numId="50">
    <w:abstractNumId w:val="40"/>
  </w:num>
  <w:num w:numId="51">
    <w:abstractNumId w:val="7"/>
  </w:num>
  <w:num w:numId="52">
    <w:abstractNumId w:val="49"/>
  </w:num>
  <w:num w:numId="53">
    <w:abstractNumId w:val="24"/>
  </w:num>
  <w:num w:numId="54">
    <w:abstractNumId w:val="26"/>
  </w:num>
  <w:num w:numId="55">
    <w:abstractNumId w:val="14"/>
  </w:num>
  <w:num w:numId="56">
    <w:abstractNumId w:val="43"/>
  </w:num>
  <w:num w:numId="57">
    <w:abstractNumId w:val="11"/>
  </w:num>
  <w:num w:numId="58">
    <w:abstractNumId w:val="23"/>
  </w:num>
  <w:num w:numId="59">
    <w:abstractNumId w:val="69"/>
  </w:num>
  <w:num w:numId="60">
    <w:abstractNumId w:val="56"/>
  </w:num>
  <w:num w:numId="61">
    <w:abstractNumId w:val="39"/>
  </w:num>
  <w:num w:numId="62">
    <w:abstractNumId w:val="71"/>
  </w:num>
  <w:num w:numId="63">
    <w:abstractNumId w:val="17"/>
  </w:num>
  <w:num w:numId="64">
    <w:abstractNumId w:val="6"/>
  </w:num>
  <w:num w:numId="65">
    <w:abstractNumId w:val="62"/>
  </w:num>
  <w:num w:numId="66">
    <w:abstractNumId w:val="36"/>
  </w:num>
  <w:num w:numId="67">
    <w:abstractNumId w:val="22"/>
  </w:num>
  <w:num w:numId="68">
    <w:abstractNumId w:val="50"/>
  </w:num>
  <w:num w:numId="69">
    <w:abstractNumId w:val="70"/>
  </w:num>
  <w:num w:numId="70">
    <w:abstractNumId w:val="61"/>
  </w:num>
  <w:num w:numId="71">
    <w:abstractNumId w:val="51"/>
  </w:num>
  <w:num w:numId="72">
    <w:abstractNumId w:val="12"/>
  </w:num>
  <w:num w:numId="73">
    <w:abstractNumId w:val="3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hdrShapeDefaults>
    <o:shapedefaults v:ext="edit" spidmax="921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2E6"/>
    <w:rsid w:val="00000968"/>
    <w:rsid w:val="00004B15"/>
    <w:rsid w:val="00007A04"/>
    <w:rsid w:val="00023B3C"/>
    <w:rsid w:val="00027A58"/>
    <w:rsid w:val="000376AB"/>
    <w:rsid w:val="000502D9"/>
    <w:rsid w:val="00053E66"/>
    <w:rsid w:val="0005600E"/>
    <w:rsid w:val="00056843"/>
    <w:rsid w:val="00057924"/>
    <w:rsid w:val="00064FEF"/>
    <w:rsid w:val="00090E89"/>
    <w:rsid w:val="000946CF"/>
    <w:rsid w:val="00096DDA"/>
    <w:rsid w:val="000A17BE"/>
    <w:rsid w:val="000A21D8"/>
    <w:rsid w:val="000A2CCB"/>
    <w:rsid w:val="000B7DA9"/>
    <w:rsid w:val="000C22C4"/>
    <w:rsid w:val="000E1FDA"/>
    <w:rsid w:val="000E65FF"/>
    <w:rsid w:val="000E7483"/>
    <w:rsid w:val="00116F5A"/>
    <w:rsid w:val="00120096"/>
    <w:rsid w:val="001209BB"/>
    <w:rsid w:val="0012689F"/>
    <w:rsid w:val="00126E7C"/>
    <w:rsid w:val="00130E66"/>
    <w:rsid w:val="001324E6"/>
    <w:rsid w:val="0013274B"/>
    <w:rsid w:val="00133D73"/>
    <w:rsid w:val="00137450"/>
    <w:rsid w:val="0014795D"/>
    <w:rsid w:val="00152D92"/>
    <w:rsid w:val="001715D0"/>
    <w:rsid w:val="00172AB5"/>
    <w:rsid w:val="0018085C"/>
    <w:rsid w:val="00183717"/>
    <w:rsid w:val="001A2F6E"/>
    <w:rsid w:val="001A3E6D"/>
    <w:rsid w:val="001A4253"/>
    <w:rsid w:val="001C43E4"/>
    <w:rsid w:val="001C5A9D"/>
    <w:rsid w:val="001C610C"/>
    <w:rsid w:val="001D0082"/>
    <w:rsid w:val="001D3976"/>
    <w:rsid w:val="001D3EBA"/>
    <w:rsid w:val="001F1566"/>
    <w:rsid w:val="001F3B13"/>
    <w:rsid w:val="001F6663"/>
    <w:rsid w:val="00200EE6"/>
    <w:rsid w:val="00204383"/>
    <w:rsid w:val="0020691D"/>
    <w:rsid w:val="00215D76"/>
    <w:rsid w:val="0022030A"/>
    <w:rsid w:val="002240F5"/>
    <w:rsid w:val="00225687"/>
    <w:rsid w:val="002302AE"/>
    <w:rsid w:val="00242FC8"/>
    <w:rsid w:val="002447EE"/>
    <w:rsid w:val="00247EA9"/>
    <w:rsid w:val="00254655"/>
    <w:rsid w:val="002622B6"/>
    <w:rsid w:val="0026573E"/>
    <w:rsid w:val="00271E88"/>
    <w:rsid w:val="002742F7"/>
    <w:rsid w:val="002761E8"/>
    <w:rsid w:val="002779BC"/>
    <w:rsid w:val="00293F14"/>
    <w:rsid w:val="00295042"/>
    <w:rsid w:val="00295252"/>
    <w:rsid w:val="002A28FF"/>
    <w:rsid w:val="002A5CAB"/>
    <w:rsid w:val="002A5FD7"/>
    <w:rsid w:val="002A67E1"/>
    <w:rsid w:val="002C37BB"/>
    <w:rsid w:val="002C797D"/>
    <w:rsid w:val="002D1042"/>
    <w:rsid w:val="002D21CE"/>
    <w:rsid w:val="002E03C1"/>
    <w:rsid w:val="002E28CD"/>
    <w:rsid w:val="002E7E68"/>
    <w:rsid w:val="002F0028"/>
    <w:rsid w:val="0030302F"/>
    <w:rsid w:val="00321713"/>
    <w:rsid w:val="0033353C"/>
    <w:rsid w:val="00335AF7"/>
    <w:rsid w:val="00343F4B"/>
    <w:rsid w:val="003515BF"/>
    <w:rsid w:val="0035412D"/>
    <w:rsid w:val="00362BD9"/>
    <w:rsid w:val="003639CB"/>
    <w:rsid w:val="0037410B"/>
    <w:rsid w:val="00386014"/>
    <w:rsid w:val="00387DD4"/>
    <w:rsid w:val="003902E6"/>
    <w:rsid w:val="00392F14"/>
    <w:rsid w:val="00397000"/>
    <w:rsid w:val="00397070"/>
    <w:rsid w:val="003C5669"/>
    <w:rsid w:val="003C7865"/>
    <w:rsid w:val="003C7899"/>
    <w:rsid w:val="003C7BFD"/>
    <w:rsid w:val="003D1A37"/>
    <w:rsid w:val="003D290D"/>
    <w:rsid w:val="003D4A05"/>
    <w:rsid w:val="003D5E68"/>
    <w:rsid w:val="00411B03"/>
    <w:rsid w:val="00413F3C"/>
    <w:rsid w:val="004153DD"/>
    <w:rsid w:val="00415BEA"/>
    <w:rsid w:val="00422158"/>
    <w:rsid w:val="00427B67"/>
    <w:rsid w:val="00432AB9"/>
    <w:rsid w:val="00441FD7"/>
    <w:rsid w:val="0044675F"/>
    <w:rsid w:val="00446964"/>
    <w:rsid w:val="0045218D"/>
    <w:rsid w:val="00453485"/>
    <w:rsid w:val="00473118"/>
    <w:rsid w:val="0047434C"/>
    <w:rsid w:val="00482C31"/>
    <w:rsid w:val="00491E0A"/>
    <w:rsid w:val="004A0202"/>
    <w:rsid w:val="004C0227"/>
    <w:rsid w:val="004C3574"/>
    <w:rsid w:val="004D3E51"/>
    <w:rsid w:val="004E0607"/>
    <w:rsid w:val="004E50DC"/>
    <w:rsid w:val="004E5FA5"/>
    <w:rsid w:val="0050282A"/>
    <w:rsid w:val="00502B88"/>
    <w:rsid w:val="00504A7D"/>
    <w:rsid w:val="00511899"/>
    <w:rsid w:val="0051704A"/>
    <w:rsid w:val="00522690"/>
    <w:rsid w:val="00527187"/>
    <w:rsid w:val="00541101"/>
    <w:rsid w:val="005424EB"/>
    <w:rsid w:val="0054315E"/>
    <w:rsid w:val="00546384"/>
    <w:rsid w:val="005463EF"/>
    <w:rsid w:val="00546983"/>
    <w:rsid w:val="0055124B"/>
    <w:rsid w:val="0055212A"/>
    <w:rsid w:val="00557882"/>
    <w:rsid w:val="005605AE"/>
    <w:rsid w:val="00573084"/>
    <w:rsid w:val="00574DE9"/>
    <w:rsid w:val="00581F21"/>
    <w:rsid w:val="00593BDE"/>
    <w:rsid w:val="005A6CA8"/>
    <w:rsid w:val="005B65F2"/>
    <w:rsid w:val="005C0441"/>
    <w:rsid w:val="005C1108"/>
    <w:rsid w:val="005C257E"/>
    <w:rsid w:val="005C5C6F"/>
    <w:rsid w:val="005C6582"/>
    <w:rsid w:val="005E1293"/>
    <w:rsid w:val="005E1D61"/>
    <w:rsid w:val="005E3D5D"/>
    <w:rsid w:val="005E4A87"/>
    <w:rsid w:val="005E4C9B"/>
    <w:rsid w:val="005E6CFE"/>
    <w:rsid w:val="005F4774"/>
    <w:rsid w:val="005F6F75"/>
    <w:rsid w:val="0060075E"/>
    <w:rsid w:val="00606CDE"/>
    <w:rsid w:val="00620388"/>
    <w:rsid w:val="00621D3A"/>
    <w:rsid w:val="00625317"/>
    <w:rsid w:val="0062647F"/>
    <w:rsid w:val="006321B0"/>
    <w:rsid w:val="0063222C"/>
    <w:rsid w:val="00643751"/>
    <w:rsid w:val="00645252"/>
    <w:rsid w:val="006526F8"/>
    <w:rsid w:val="00654BF9"/>
    <w:rsid w:val="00657ECB"/>
    <w:rsid w:val="00662D19"/>
    <w:rsid w:val="00663945"/>
    <w:rsid w:val="00665CAF"/>
    <w:rsid w:val="00666617"/>
    <w:rsid w:val="00672312"/>
    <w:rsid w:val="00681037"/>
    <w:rsid w:val="006900EF"/>
    <w:rsid w:val="00692AA4"/>
    <w:rsid w:val="00693F40"/>
    <w:rsid w:val="00697CC4"/>
    <w:rsid w:val="006B5069"/>
    <w:rsid w:val="006B6219"/>
    <w:rsid w:val="006B7091"/>
    <w:rsid w:val="006B7713"/>
    <w:rsid w:val="006C1B50"/>
    <w:rsid w:val="006D1C30"/>
    <w:rsid w:val="006D3D74"/>
    <w:rsid w:val="006D557C"/>
    <w:rsid w:val="006E66F6"/>
    <w:rsid w:val="006F02E4"/>
    <w:rsid w:val="006F1850"/>
    <w:rsid w:val="006F4AF3"/>
    <w:rsid w:val="007234B5"/>
    <w:rsid w:val="007304FB"/>
    <w:rsid w:val="00730F13"/>
    <w:rsid w:val="0073232A"/>
    <w:rsid w:val="00740A99"/>
    <w:rsid w:val="007410EA"/>
    <w:rsid w:val="00766368"/>
    <w:rsid w:val="00781FC6"/>
    <w:rsid w:val="00784313"/>
    <w:rsid w:val="007A2E59"/>
    <w:rsid w:val="007A35CA"/>
    <w:rsid w:val="007A4B5C"/>
    <w:rsid w:val="007A64F5"/>
    <w:rsid w:val="007B0FD6"/>
    <w:rsid w:val="007B2FAD"/>
    <w:rsid w:val="007B76D4"/>
    <w:rsid w:val="007B7A24"/>
    <w:rsid w:val="007C58C0"/>
    <w:rsid w:val="007C7427"/>
    <w:rsid w:val="007D4092"/>
    <w:rsid w:val="007E0146"/>
    <w:rsid w:val="007E16CB"/>
    <w:rsid w:val="007E3220"/>
    <w:rsid w:val="0080772F"/>
    <w:rsid w:val="00815442"/>
    <w:rsid w:val="00815D9B"/>
    <w:rsid w:val="008234BD"/>
    <w:rsid w:val="008257AD"/>
    <w:rsid w:val="00826BBF"/>
    <w:rsid w:val="00826DE6"/>
    <w:rsid w:val="008303F0"/>
    <w:rsid w:val="00846B13"/>
    <w:rsid w:val="00851B2E"/>
    <w:rsid w:val="00881401"/>
    <w:rsid w:val="008863EF"/>
    <w:rsid w:val="00890601"/>
    <w:rsid w:val="0089370C"/>
    <w:rsid w:val="008A3C39"/>
    <w:rsid w:val="008A53E8"/>
    <w:rsid w:val="008A7295"/>
    <w:rsid w:val="008B2B66"/>
    <w:rsid w:val="008B3340"/>
    <w:rsid w:val="008B702B"/>
    <w:rsid w:val="008C0E4A"/>
    <w:rsid w:val="008C744F"/>
    <w:rsid w:val="008D1758"/>
    <w:rsid w:val="008D560A"/>
    <w:rsid w:val="008E21F2"/>
    <w:rsid w:val="00910F1E"/>
    <w:rsid w:val="00921A1E"/>
    <w:rsid w:val="00933358"/>
    <w:rsid w:val="00955CBB"/>
    <w:rsid w:val="00960467"/>
    <w:rsid w:val="00963139"/>
    <w:rsid w:val="00966506"/>
    <w:rsid w:val="0097350B"/>
    <w:rsid w:val="0097433A"/>
    <w:rsid w:val="00992027"/>
    <w:rsid w:val="00994BF7"/>
    <w:rsid w:val="009A0383"/>
    <w:rsid w:val="009C049F"/>
    <w:rsid w:val="009C65C4"/>
    <w:rsid w:val="009D68B7"/>
    <w:rsid w:val="009E59F4"/>
    <w:rsid w:val="009F49F8"/>
    <w:rsid w:val="009F7AF3"/>
    <w:rsid w:val="00A01C67"/>
    <w:rsid w:val="00A119FB"/>
    <w:rsid w:val="00A24357"/>
    <w:rsid w:val="00A3731F"/>
    <w:rsid w:val="00A433EE"/>
    <w:rsid w:val="00A509F2"/>
    <w:rsid w:val="00A521AB"/>
    <w:rsid w:val="00A550CA"/>
    <w:rsid w:val="00A6186A"/>
    <w:rsid w:val="00A677F7"/>
    <w:rsid w:val="00A71F32"/>
    <w:rsid w:val="00A85FA0"/>
    <w:rsid w:val="00A9204E"/>
    <w:rsid w:val="00AB0499"/>
    <w:rsid w:val="00AC3894"/>
    <w:rsid w:val="00AD3820"/>
    <w:rsid w:val="00AD402A"/>
    <w:rsid w:val="00AD561F"/>
    <w:rsid w:val="00AE491D"/>
    <w:rsid w:val="00AE5AD1"/>
    <w:rsid w:val="00AE6E05"/>
    <w:rsid w:val="00AF3507"/>
    <w:rsid w:val="00AF3534"/>
    <w:rsid w:val="00AF75A0"/>
    <w:rsid w:val="00B0580A"/>
    <w:rsid w:val="00B11ECC"/>
    <w:rsid w:val="00B22C77"/>
    <w:rsid w:val="00B3114A"/>
    <w:rsid w:val="00B371CB"/>
    <w:rsid w:val="00B40A92"/>
    <w:rsid w:val="00B62368"/>
    <w:rsid w:val="00B66159"/>
    <w:rsid w:val="00B765DD"/>
    <w:rsid w:val="00B81448"/>
    <w:rsid w:val="00B92881"/>
    <w:rsid w:val="00BA0C15"/>
    <w:rsid w:val="00BA113A"/>
    <w:rsid w:val="00BA5CB7"/>
    <w:rsid w:val="00BA5F94"/>
    <w:rsid w:val="00BA6B54"/>
    <w:rsid w:val="00BC1008"/>
    <w:rsid w:val="00BC2526"/>
    <w:rsid w:val="00BC3CF6"/>
    <w:rsid w:val="00BD0832"/>
    <w:rsid w:val="00BD3D73"/>
    <w:rsid w:val="00BF3F45"/>
    <w:rsid w:val="00C06664"/>
    <w:rsid w:val="00C0786E"/>
    <w:rsid w:val="00C13BD6"/>
    <w:rsid w:val="00C2210F"/>
    <w:rsid w:val="00C22D75"/>
    <w:rsid w:val="00C231CD"/>
    <w:rsid w:val="00C36338"/>
    <w:rsid w:val="00C44502"/>
    <w:rsid w:val="00C44756"/>
    <w:rsid w:val="00C5066F"/>
    <w:rsid w:val="00C57BC0"/>
    <w:rsid w:val="00C66785"/>
    <w:rsid w:val="00C77BC3"/>
    <w:rsid w:val="00C84982"/>
    <w:rsid w:val="00C9088B"/>
    <w:rsid w:val="00CA6799"/>
    <w:rsid w:val="00CA6C6B"/>
    <w:rsid w:val="00CA7FB3"/>
    <w:rsid w:val="00CB3057"/>
    <w:rsid w:val="00CB46B4"/>
    <w:rsid w:val="00CC5C6F"/>
    <w:rsid w:val="00CF426B"/>
    <w:rsid w:val="00CF4831"/>
    <w:rsid w:val="00D01A3A"/>
    <w:rsid w:val="00D1023C"/>
    <w:rsid w:val="00D157F0"/>
    <w:rsid w:val="00D1661D"/>
    <w:rsid w:val="00D22B54"/>
    <w:rsid w:val="00D32061"/>
    <w:rsid w:val="00D44FDB"/>
    <w:rsid w:val="00D5175F"/>
    <w:rsid w:val="00D54AD6"/>
    <w:rsid w:val="00D576D2"/>
    <w:rsid w:val="00D64F21"/>
    <w:rsid w:val="00D66D2B"/>
    <w:rsid w:val="00D819CA"/>
    <w:rsid w:val="00D85CE0"/>
    <w:rsid w:val="00D873FB"/>
    <w:rsid w:val="00D8795D"/>
    <w:rsid w:val="00D95AB2"/>
    <w:rsid w:val="00DA0517"/>
    <w:rsid w:val="00DB386C"/>
    <w:rsid w:val="00DC36DD"/>
    <w:rsid w:val="00DC37FD"/>
    <w:rsid w:val="00DC4F98"/>
    <w:rsid w:val="00DE0D5C"/>
    <w:rsid w:val="00DE5703"/>
    <w:rsid w:val="00DF3072"/>
    <w:rsid w:val="00DF49FF"/>
    <w:rsid w:val="00E13612"/>
    <w:rsid w:val="00E230D1"/>
    <w:rsid w:val="00E23DDF"/>
    <w:rsid w:val="00E26794"/>
    <w:rsid w:val="00E41BAC"/>
    <w:rsid w:val="00E5367D"/>
    <w:rsid w:val="00E539E6"/>
    <w:rsid w:val="00E63689"/>
    <w:rsid w:val="00E65BC4"/>
    <w:rsid w:val="00E664DB"/>
    <w:rsid w:val="00E67B87"/>
    <w:rsid w:val="00E8088A"/>
    <w:rsid w:val="00E80AFB"/>
    <w:rsid w:val="00E90E07"/>
    <w:rsid w:val="00E9455B"/>
    <w:rsid w:val="00E96CE7"/>
    <w:rsid w:val="00E97FA4"/>
    <w:rsid w:val="00EA5A2D"/>
    <w:rsid w:val="00EA6E04"/>
    <w:rsid w:val="00EC71F8"/>
    <w:rsid w:val="00ED0F35"/>
    <w:rsid w:val="00ED17EC"/>
    <w:rsid w:val="00EE5114"/>
    <w:rsid w:val="00EF1C8C"/>
    <w:rsid w:val="00F026DA"/>
    <w:rsid w:val="00F05D32"/>
    <w:rsid w:val="00F06254"/>
    <w:rsid w:val="00F10027"/>
    <w:rsid w:val="00F11243"/>
    <w:rsid w:val="00F227D5"/>
    <w:rsid w:val="00F25C1B"/>
    <w:rsid w:val="00F26C6A"/>
    <w:rsid w:val="00F311C4"/>
    <w:rsid w:val="00F31A31"/>
    <w:rsid w:val="00F40601"/>
    <w:rsid w:val="00F437AE"/>
    <w:rsid w:val="00F565AA"/>
    <w:rsid w:val="00F56B99"/>
    <w:rsid w:val="00F70267"/>
    <w:rsid w:val="00F8105C"/>
    <w:rsid w:val="00F951AD"/>
    <w:rsid w:val="00F958F3"/>
    <w:rsid w:val="00FC0B3E"/>
    <w:rsid w:val="00FE7E55"/>
    <w:rsid w:val="00FF14B4"/>
    <w:rsid w:val="00FF4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03056D63"/>
  <w15:chartTrackingRefBased/>
  <w15:docId w15:val="{CEFB9E43-D20D-4420-8B73-360592E99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G Normal"/>
    <w:qFormat/>
    <w:rsid w:val="003902E6"/>
    <w:rPr>
      <w:rFonts w:ascii="Lucida Sans" w:hAnsi="Lucida Sans"/>
      <w:sz w:val="24"/>
    </w:rPr>
  </w:style>
  <w:style w:type="paragraph" w:styleId="Heading1">
    <w:name w:val="heading 1"/>
    <w:aliases w:val="PG Heading 1"/>
    <w:basedOn w:val="Normal"/>
    <w:next w:val="Normal"/>
    <w:link w:val="Heading1Char"/>
    <w:uiPriority w:val="9"/>
    <w:qFormat/>
    <w:rsid w:val="003902E6"/>
    <w:pPr>
      <w:pBdr>
        <w:top w:val="single" w:sz="24" w:space="0" w:color="052F61" w:themeColor="accent1"/>
        <w:left w:val="single" w:sz="24" w:space="0" w:color="052F61" w:themeColor="accent1"/>
        <w:bottom w:val="single" w:sz="24" w:space="0" w:color="052F61" w:themeColor="accent1"/>
        <w:right w:val="single" w:sz="24" w:space="0" w:color="052F61" w:themeColor="accent1"/>
      </w:pBdr>
      <w:shd w:val="clear" w:color="auto" w:fill="052F61" w:themeFill="accent1"/>
      <w:spacing w:after="0"/>
      <w:outlineLvl w:val="0"/>
    </w:pPr>
    <w:rPr>
      <w:b/>
      <w:color w:val="FFFFFF" w:themeColor="background1"/>
      <w:spacing w:val="15"/>
      <w:sz w:val="28"/>
      <w:szCs w:val="22"/>
    </w:rPr>
  </w:style>
  <w:style w:type="paragraph" w:styleId="Heading2">
    <w:name w:val="heading 2"/>
    <w:aliases w:val="PG Heading 2"/>
    <w:basedOn w:val="Normal"/>
    <w:next w:val="Normal"/>
    <w:link w:val="Heading2Char"/>
    <w:uiPriority w:val="9"/>
    <w:unhideWhenUsed/>
    <w:qFormat/>
    <w:rsid w:val="003902E6"/>
    <w:pPr>
      <w:pBdr>
        <w:top w:val="single" w:sz="24" w:space="0" w:color="B1D2FB" w:themeColor="accent1" w:themeTint="33"/>
        <w:left w:val="single" w:sz="24" w:space="0" w:color="B1D2FB" w:themeColor="accent1" w:themeTint="33"/>
        <w:bottom w:val="single" w:sz="24" w:space="0" w:color="B1D2FB" w:themeColor="accent1" w:themeTint="33"/>
        <w:right w:val="single" w:sz="24" w:space="0" w:color="B1D2FB" w:themeColor="accent1" w:themeTint="33"/>
      </w:pBdr>
      <w:shd w:val="clear" w:color="auto" w:fill="B1D2FB" w:themeFill="accent1" w:themeFillTint="33"/>
      <w:spacing w:after="0"/>
      <w:outlineLvl w:val="1"/>
    </w:pPr>
    <w:rPr>
      <w:b/>
      <w:spacing w:val="15"/>
    </w:rPr>
  </w:style>
  <w:style w:type="paragraph" w:styleId="Heading3">
    <w:name w:val="heading 3"/>
    <w:aliases w:val="PG Heading 3"/>
    <w:basedOn w:val="Normal"/>
    <w:next w:val="Normal"/>
    <w:link w:val="Heading3Char"/>
    <w:uiPriority w:val="9"/>
    <w:unhideWhenUsed/>
    <w:qFormat/>
    <w:rsid w:val="003902E6"/>
    <w:pPr>
      <w:pBdr>
        <w:top w:val="single" w:sz="6" w:space="2" w:color="052F61" w:themeColor="accent1"/>
      </w:pBdr>
      <w:spacing w:before="300" w:after="0"/>
      <w:outlineLvl w:val="2"/>
    </w:pPr>
    <w:rPr>
      <w:b/>
      <w:color w:val="021730" w:themeColor="accent1" w:themeShade="7F"/>
      <w:spacing w:val="15"/>
      <w:sz w:val="22"/>
    </w:rPr>
  </w:style>
  <w:style w:type="paragraph" w:styleId="Heading4">
    <w:name w:val="heading 4"/>
    <w:aliases w:val="PG Heading 4"/>
    <w:basedOn w:val="Normal"/>
    <w:next w:val="Normal"/>
    <w:link w:val="Heading4Char"/>
    <w:uiPriority w:val="9"/>
    <w:unhideWhenUsed/>
    <w:qFormat/>
    <w:rsid w:val="003902E6"/>
    <w:pPr>
      <w:pBdr>
        <w:top w:val="dotted" w:sz="6" w:space="2" w:color="052F61" w:themeColor="accent1"/>
      </w:pBdr>
      <w:spacing w:before="200" w:after="0"/>
      <w:outlineLvl w:val="3"/>
    </w:pPr>
    <w:rPr>
      <w:caps/>
      <w:color w:val="032348" w:themeColor="accent1" w:themeShade="BF"/>
      <w:spacing w:val="10"/>
    </w:rPr>
  </w:style>
  <w:style w:type="paragraph" w:styleId="Heading5">
    <w:name w:val="heading 5"/>
    <w:aliases w:val="PG Heading 5"/>
    <w:basedOn w:val="Normal"/>
    <w:next w:val="Normal"/>
    <w:link w:val="Heading5Char"/>
    <w:uiPriority w:val="9"/>
    <w:unhideWhenUsed/>
    <w:qFormat/>
    <w:rsid w:val="003902E6"/>
    <w:pPr>
      <w:pBdr>
        <w:bottom w:val="single" w:sz="6" w:space="1" w:color="052F61" w:themeColor="accent1"/>
      </w:pBdr>
      <w:spacing w:before="200" w:after="0"/>
      <w:outlineLvl w:val="4"/>
    </w:pPr>
    <w:rPr>
      <w:caps/>
      <w:color w:val="032348" w:themeColor="accent1" w:themeShade="BF"/>
      <w:spacing w:val="10"/>
    </w:rPr>
  </w:style>
  <w:style w:type="paragraph" w:styleId="Heading6">
    <w:name w:val="heading 6"/>
    <w:aliases w:val="PG Heading 6"/>
    <w:basedOn w:val="Normal"/>
    <w:next w:val="Normal"/>
    <w:link w:val="Heading6Char"/>
    <w:uiPriority w:val="9"/>
    <w:unhideWhenUsed/>
    <w:qFormat/>
    <w:rsid w:val="003902E6"/>
    <w:pPr>
      <w:pBdr>
        <w:bottom w:val="dotted" w:sz="6" w:space="1" w:color="052F61" w:themeColor="accent1"/>
      </w:pBdr>
      <w:spacing w:before="200" w:after="0"/>
      <w:outlineLvl w:val="5"/>
    </w:pPr>
    <w:rPr>
      <w:caps/>
      <w:color w:val="032348" w:themeColor="accent1" w:themeShade="BF"/>
      <w:spacing w:val="10"/>
    </w:rPr>
  </w:style>
  <w:style w:type="paragraph" w:styleId="Heading7">
    <w:name w:val="heading 7"/>
    <w:aliases w:val="PG Heading 7"/>
    <w:basedOn w:val="Normal"/>
    <w:next w:val="Normal"/>
    <w:link w:val="Heading7Char"/>
    <w:uiPriority w:val="9"/>
    <w:unhideWhenUsed/>
    <w:qFormat/>
    <w:rsid w:val="003902E6"/>
    <w:pPr>
      <w:spacing w:before="200" w:after="0"/>
      <w:outlineLvl w:val="6"/>
    </w:pPr>
    <w:rPr>
      <w:caps/>
      <w:color w:val="032348" w:themeColor="accent1" w:themeShade="BF"/>
      <w:spacing w:val="10"/>
    </w:rPr>
  </w:style>
  <w:style w:type="paragraph" w:styleId="Heading8">
    <w:name w:val="heading 8"/>
    <w:aliases w:val="PG Heading 8"/>
    <w:basedOn w:val="Normal"/>
    <w:next w:val="Normal"/>
    <w:link w:val="Heading8Char"/>
    <w:uiPriority w:val="9"/>
    <w:unhideWhenUsed/>
    <w:qFormat/>
    <w:rsid w:val="003902E6"/>
    <w:pPr>
      <w:spacing w:before="200" w:after="0"/>
      <w:outlineLvl w:val="7"/>
    </w:pPr>
    <w:rPr>
      <w:caps/>
      <w:spacing w:val="10"/>
      <w:sz w:val="18"/>
      <w:szCs w:val="18"/>
    </w:rPr>
  </w:style>
  <w:style w:type="paragraph" w:styleId="Heading9">
    <w:name w:val="heading 9"/>
    <w:aliases w:val="PG Heading 9"/>
    <w:basedOn w:val="Normal"/>
    <w:next w:val="Normal"/>
    <w:link w:val="Heading9Char"/>
    <w:uiPriority w:val="9"/>
    <w:unhideWhenUsed/>
    <w:qFormat/>
    <w:rsid w:val="003902E6"/>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G Heading 1 Char"/>
    <w:basedOn w:val="DefaultParagraphFont"/>
    <w:link w:val="Heading1"/>
    <w:uiPriority w:val="9"/>
    <w:rsid w:val="003902E6"/>
    <w:rPr>
      <w:b/>
      <w:color w:val="FFFFFF" w:themeColor="background1"/>
      <w:spacing w:val="15"/>
      <w:sz w:val="28"/>
      <w:szCs w:val="22"/>
      <w:shd w:val="clear" w:color="auto" w:fill="052F61" w:themeFill="accent1"/>
    </w:rPr>
  </w:style>
  <w:style w:type="character" w:customStyle="1" w:styleId="Heading2Char">
    <w:name w:val="Heading 2 Char"/>
    <w:aliases w:val="PG Heading 2 Char"/>
    <w:basedOn w:val="DefaultParagraphFont"/>
    <w:link w:val="Heading2"/>
    <w:uiPriority w:val="9"/>
    <w:rsid w:val="003902E6"/>
    <w:rPr>
      <w:rFonts w:ascii="Lucida Sans" w:hAnsi="Lucida Sans"/>
      <w:b/>
      <w:spacing w:val="15"/>
      <w:sz w:val="24"/>
      <w:shd w:val="clear" w:color="auto" w:fill="B1D2FB" w:themeFill="accent1" w:themeFillTint="33"/>
    </w:rPr>
  </w:style>
  <w:style w:type="character" w:customStyle="1" w:styleId="Heading3Char">
    <w:name w:val="Heading 3 Char"/>
    <w:aliases w:val="PG Heading 3 Char"/>
    <w:basedOn w:val="DefaultParagraphFont"/>
    <w:link w:val="Heading3"/>
    <w:uiPriority w:val="9"/>
    <w:rsid w:val="003902E6"/>
    <w:rPr>
      <w:b/>
      <w:color w:val="021730" w:themeColor="accent1" w:themeShade="7F"/>
      <w:spacing w:val="15"/>
      <w:sz w:val="22"/>
    </w:rPr>
  </w:style>
  <w:style w:type="character" w:customStyle="1" w:styleId="Heading4Char">
    <w:name w:val="Heading 4 Char"/>
    <w:aliases w:val="PG Heading 4 Char"/>
    <w:basedOn w:val="DefaultParagraphFont"/>
    <w:link w:val="Heading4"/>
    <w:uiPriority w:val="9"/>
    <w:rsid w:val="003902E6"/>
    <w:rPr>
      <w:caps/>
      <w:color w:val="032348" w:themeColor="accent1" w:themeShade="BF"/>
      <w:spacing w:val="10"/>
    </w:rPr>
  </w:style>
  <w:style w:type="character" w:customStyle="1" w:styleId="Heading5Char">
    <w:name w:val="Heading 5 Char"/>
    <w:aliases w:val="PG Heading 5 Char"/>
    <w:basedOn w:val="DefaultParagraphFont"/>
    <w:link w:val="Heading5"/>
    <w:uiPriority w:val="9"/>
    <w:rsid w:val="003902E6"/>
    <w:rPr>
      <w:caps/>
      <w:color w:val="032348" w:themeColor="accent1" w:themeShade="BF"/>
      <w:spacing w:val="10"/>
    </w:rPr>
  </w:style>
  <w:style w:type="character" w:customStyle="1" w:styleId="Heading6Char">
    <w:name w:val="Heading 6 Char"/>
    <w:aliases w:val="PG Heading 6 Char"/>
    <w:basedOn w:val="DefaultParagraphFont"/>
    <w:link w:val="Heading6"/>
    <w:uiPriority w:val="9"/>
    <w:rsid w:val="003902E6"/>
    <w:rPr>
      <w:caps/>
      <w:color w:val="032348" w:themeColor="accent1" w:themeShade="BF"/>
      <w:spacing w:val="10"/>
    </w:rPr>
  </w:style>
  <w:style w:type="character" w:customStyle="1" w:styleId="Heading7Char">
    <w:name w:val="Heading 7 Char"/>
    <w:aliases w:val="PG Heading 7 Char"/>
    <w:basedOn w:val="DefaultParagraphFont"/>
    <w:link w:val="Heading7"/>
    <w:uiPriority w:val="9"/>
    <w:rsid w:val="003902E6"/>
    <w:rPr>
      <w:caps/>
      <w:color w:val="032348" w:themeColor="accent1" w:themeShade="BF"/>
      <w:spacing w:val="10"/>
    </w:rPr>
  </w:style>
  <w:style w:type="character" w:customStyle="1" w:styleId="Heading8Char">
    <w:name w:val="Heading 8 Char"/>
    <w:aliases w:val="PG Heading 8 Char"/>
    <w:basedOn w:val="DefaultParagraphFont"/>
    <w:link w:val="Heading8"/>
    <w:uiPriority w:val="9"/>
    <w:rsid w:val="003902E6"/>
    <w:rPr>
      <w:caps/>
      <w:spacing w:val="10"/>
      <w:sz w:val="18"/>
      <w:szCs w:val="18"/>
    </w:rPr>
  </w:style>
  <w:style w:type="character" w:customStyle="1" w:styleId="Heading9Char">
    <w:name w:val="Heading 9 Char"/>
    <w:aliases w:val="PG Heading 9 Char"/>
    <w:basedOn w:val="DefaultParagraphFont"/>
    <w:link w:val="Heading9"/>
    <w:uiPriority w:val="9"/>
    <w:rsid w:val="003902E6"/>
    <w:rPr>
      <w:i/>
      <w:iCs/>
      <w:caps/>
      <w:spacing w:val="10"/>
      <w:sz w:val="18"/>
      <w:szCs w:val="18"/>
    </w:rPr>
  </w:style>
  <w:style w:type="paragraph" w:styleId="Title">
    <w:name w:val="Title"/>
    <w:aliases w:val="PG Title"/>
    <w:basedOn w:val="Normal"/>
    <w:next w:val="Normal"/>
    <w:link w:val="TitleChar"/>
    <w:uiPriority w:val="10"/>
    <w:qFormat/>
    <w:rsid w:val="003902E6"/>
    <w:pPr>
      <w:spacing w:before="0" w:after="0"/>
    </w:pPr>
    <w:rPr>
      <w:rFonts w:eastAsiaTheme="majorEastAsia" w:cs="Lucida Sans"/>
      <w:b/>
      <w:color w:val="052F61" w:themeColor="accent1"/>
      <w:spacing w:val="10"/>
      <w:sz w:val="52"/>
      <w:szCs w:val="52"/>
    </w:rPr>
  </w:style>
  <w:style w:type="character" w:customStyle="1" w:styleId="TitleChar">
    <w:name w:val="Title Char"/>
    <w:aliases w:val="PG Title Char"/>
    <w:basedOn w:val="DefaultParagraphFont"/>
    <w:link w:val="Title"/>
    <w:uiPriority w:val="10"/>
    <w:rsid w:val="003902E6"/>
    <w:rPr>
      <w:rFonts w:ascii="Lucida Sans" w:eastAsiaTheme="majorEastAsia" w:hAnsi="Lucida Sans" w:cs="Lucida Sans"/>
      <w:b/>
      <w:color w:val="052F61" w:themeColor="accent1"/>
      <w:spacing w:val="10"/>
      <w:sz w:val="52"/>
      <w:szCs w:val="52"/>
    </w:rPr>
  </w:style>
  <w:style w:type="paragraph" w:styleId="Subtitle">
    <w:name w:val="Subtitle"/>
    <w:aliases w:val="PG Subtitle"/>
    <w:basedOn w:val="Normal"/>
    <w:next w:val="Normal"/>
    <w:link w:val="SubtitleChar"/>
    <w:uiPriority w:val="11"/>
    <w:qFormat/>
    <w:rsid w:val="003902E6"/>
    <w:pPr>
      <w:spacing w:before="0" w:after="500" w:line="240" w:lineRule="auto"/>
    </w:pPr>
    <w:rPr>
      <w:caps/>
      <w:color w:val="595959" w:themeColor="text1" w:themeTint="A6"/>
      <w:spacing w:val="10"/>
      <w:sz w:val="21"/>
      <w:szCs w:val="21"/>
    </w:rPr>
  </w:style>
  <w:style w:type="character" w:customStyle="1" w:styleId="SubtitleChar">
    <w:name w:val="Subtitle Char"/>
    <w:aliases w:val="PG Subtitle Char"/>
    <w:basedOn w:val="DefaultParagraphFont"/>
    <w:link w:val="Subtitle"/>
    <w:uiPriority w:val="11"/>
    <w:rsid w:val="003902E6"/>
    <w:rPr>
      <w:caps/>
      <w:color w:val="595959" w:themeColor="text1" w:themeTint="A6"/>
      <w:spacing w:val="10"/>
      <w:sz w:val="21"/>
      <w:szCs w:val="21"/>
    </w:rPr>
  </w:style>
  <w:style w:type="character" w:styleId="SubtleEmphasis">
    <w:name w:val="Subtle Emphasis"/>
    <w:aliases w:val="PG Subtle Emphasis"/>
    <w:uiPriority w:val="19"/>
    <w:qFormat/>
    <w:rsid w:val="003902E6"/>
    <w:rPr>
      <w:i/>
      <w:iCs/>
      <w:color w:val="021730" w:themeColor="accent1" w:themeShade="7F"/>
    </w:rPr>
  </w:style>
  <w:style w:type="character" w:styleId="Emphasis">
    <w:name w:val="Emphasis"/>
    <w:aliases w:val="PG Emphasis"/>
    <w:uiPriority w:val="20"/>
    <w:qFormat/>
    <w:rsid w:val="00064FEF"/>
    <w:rPr>
      <w:rFonts w:ascii="Lucida Sans" w:hAnsi="Lucida Sans"/>
      <w:caps/>
      <w:color w:val="021730" w:themeColor="accent1" w:themeShade="7F"/>
      <w:spacing w:val="5"/>
      <w:sz w:val="24"/>
    </w:rPr>
  </w:style>
  <w:style w:type="character" w:styleId="IntenseEmphasis">
    <w:name w:val="Intense Emphasis"/>
    <w:aliases w:val="PG Intense Emphasis"/>
    <w:uiPriority w:val="21"/>
    <w:qFormat/>
    <w:rsid w:val="00064FEF"/>
    <w:rPr>
      <w:rFonts w:ascii="Lucida Sans" w:hAnsi="Lucida Sans"/>
      <w:b/>
      <w:bCs/>
      <w:caps/>
      <w:color w:val="021730" w:themeColor="accent1" w:themeShade="7F"/>
      <w:spacing w:val="10"/>
      <w:sz w:val="24"/>
    </w:rPr>
  </w:style>
  <w:style w:type="character" w:styleId="Strong">
    <w:name w:val="Strong"/>
    <w:aliases w:val="PG Strong"/>
    <w:uiPriority w:val="22"/>
    <w:qFormat/>
    <w:rsid w:val="00064FEF"/>
    <w:rPr>
      <w:rFonts w:ascii="Lucida Sans" w:hAnsi="Lucida Sans"/>
      <w:b/>
      <w:bCs/>
      <w:sz w:val="24"/>
    </w:rPr>
  </w:style>
  <w:style w:type="paragraph" w:styleId="Quote">
    <w:name w:val="Quote"/>
    <w:aliases w:val="PG Quote"/>
    <w:basedOn w:val="Normal"/>
    <w:next w:val="Normal"/>
    <w:link w:val="QuoteChar"/>
    <w:uiPriority w:val="29"/>
    <w:qFormat/>
    <w:rsid w:val="003902E6"/>
    <w:rPr>
      <w:i/>
      <w:iCs/>
      <w:szCs w:val="24"/>
    </w:rPr>
  </w:style>
  <w:style w:type="character" w:customStyle="1" w:styleId="QuoteChar">
    <w:name w:val="Quote Char"/>
    <w:aliases w:val="PG Quote Char"/>
    <w:basedOn w:val="DefaultParagraphFont"/>
    <w:link w:val="Quote"/>
    <w:uiPriority w:val="29"/>
    <w:rsid w:val="003902E6"/>
    <w:rPr>
      <w:i/>
      <w:iCs/>
      <w:sz w:val="24"/>
      <w:szCs w:val="24"/>
    </w:rPr>
  </w:style>
  <w:style w:type="paragraph" w:styleId="IntenseQuote">
    <w:name w:val="Intense Quote"/>
    <w:aliases w:val="PG Intense Quote"/>
    <w:basedOn w:val="Normal"/>
    <w:next w:val="Normal"/>
    <w:link w:val="IntenseQuoteChar"/>
    <w:uiPriority w:val="30"/>
    <w:qFormat/>
    <w:rsid w:val="003902E6"/>
    <w:pPr>
      <w:spacing w:before="240" w:after="240" w:line="240" w:lineRule="auto"/>
      <w:ind w:left="1080" w:right="1080"/>
      <w:jc w:val="center"/>
    </w:pPr>
    <w:rPr>
      <w:color w:val="052F61" w:themeColor="accent1"/>
      <w:szCs w:val="24"/>
    </w:rPr>
  </w:style>
  <w:style w:type="character" w:customStyle="1" w:styleId="IntenseQuoteChar">
    <w:name w:val="Intense Quote Char"/>
    <w:aliases w:val="PG Intense Quote Char"/>
    <w:basedOn w:val="DefaultParagraphFont"/>
    <w:link w:val="IntenseQuote"/>
    <w:uiPriority w:val="30"/>
    <w:rsid w:val="003902E6"/>
    <w:rPr>
      <w:color w:val="052F61" w:themeColor="accent1"/>
      <w:sz w:val="24"/>
      <w:szCs w:val="24"/>
    </w:rPr>
  </w:style>
  <w:style w:type="character" w:styleId="SubtleReference">
    <w:name w:val="Subtle Reference"/>
    <w:aliases w:val="PG Subtle Reference"/>
    <w:uiPriority w:val="31"/>
    <w:qFormat/>
    <w:rsid w:val="00064FEF"/>
    <w:rPr>
      <w:rFonts w:ascii="Lucida Sans" w:hAnsi="Lucida Sans"/>
      <w:b/>
      <w:bCs/>
      <w:color w:val="052F61" w:themeColor="accent1"/>
      <w:sz w:val="24"/>
    </w:rPr>
  </w:style>
  <w:style w:type="character" w:styleId="IntenseReference">
    <w:name w:val="Intense Reference"/>
    <w:aliases w:val="PG Intense Reference"/>
    <w:uiPriority w:val="32"/>
    <w:qFormat/>
    <w:rsid w:val="00064FEF"/>
    <w:rPr>
      <w:rFonts w:ascii="Lucida Sans" w:hAnsi="Lucida Sans"/>
      <w:b/>
      <w:bCs/>
      <w:i/>
      <w:iCs/>
      <w:caps/>
      <w:color w:val="052F61" w:themeColor="accent1"/>
    </w:rPr>
  </w:style>
  <w:style w:type="character" w:styleId="BookTitle">
    <w:name w:val="Book Title"/>
    <w:aliases w:val="PG Book Title"/>
    <w:uiPriority w:val="33"/>
    <w:qFormat/>
    <w:rsid w:val="00064FEF"/>
    <w:rPr>
      <w:rFonts w:ascii="Lucida Sans" w:hAnsi="Lucida Sans"/>
      <w:b/>
      <w:bCs/>
      <w:i/>
      <w:iCs/>
      <w:spacing w:val="0"/>
    </w:rPr>
  </w:style>
  <w:style w:type="character" w:styleId="Hyperlink">
    <w:name w:val="Hyperlink"/>
    <w:basedOn w:val="DefaultParagraphFont"/>
    <w:uiPriority w:val="99"/>
    <w:unhideWhenUsed/>
    <w:rsid w:val="00645252"/>
    <w:rPr>
      <w:color w:val="021730" w:themeColor="accent1" w:themeShade="80"/>
      <w:u w:val="single"/>
    </w:rPr>
  </w:style>
  <w:style w:type="character" w:styleId="FollowedHyperlink">
    <w:name w:val="FollowedHyperlink"/>
    <w:basedOn w:val="DefaultParagraphFont"/>
    <w:uiPriority w:val="99"/>
    <w:unhideWhenUsed/>
    <w:rPr>
      <w:color w:val="356A95" w:themeColor="followedHyperlink"/>
      <w:u w:val="single"/>
    </w:rPr>
  </w:style>
  <w:style w:type="paragraph" w:styleId="Caption">
    <w:name w:val="caption"/>
    <w:aliases w:val="PG Caption"/>
    <w:basedOn w:val="Normal"/>
    <w:next w:val="Normal"/>
    <w:uiPriority w:val="35"/>
    <w:unhideWhenUsed/>
    <w:qFormat/>
    <w:rsid w:val="003902E6"/>
    <w:rPr>
      <w:b/>
      <w:bCs/>
      <w:color w:val="032348" w:themeColor="accent1" w:themeShade="BF"/>
      <w:sz w:val="16"/>
      <w:szCs w:val="16"/>
    </w:rPr>
  </w:style>
  <w:style w:type="paragraph" w:styleId="BalloonText">
    <w:name w:val="Balloon Text"/>
    <w:basedOn w:val="Normal"/>
    <w:link w:val="BalloonTextChar"/>
    <w:uiPriority w:val="99"/>
    <w:semiHidden/>
    <w:unhideWhenUsed/>
    <w:rsid w:val="00645252"/>
    <w:rPr>
      <w:rFonts w:ascii="Segoe UI" w:hAnsi="Segoe UI" w:cs="Segoe UI"/>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052F61" w:themeColor="accent1" w:shadow="1" w:frame="1"/>
        <w:left w:val="single" w:sz="2" w:space="10" w:color="052F61" w:themeColor="accent1" w:shadow="1" w:frame="1"/>
        <w:bottom w:val="single" w:sz="2" w:space="10" w:color="052F61" w:themeColor="accent1" w:shadow="1" w:frame="1"/>
        <w:right w:val="single" w:sz="2" w:space="10" w:color="052F61" w:themeColor="accent1" w:shadow="1" w:frame="1"/>
      </w:pBdr>
      <w:ind w:left="1152" w:right="1152"/>
    </w:pPr>
    <w:rPr>
      <w:i/>
      <w:iCs/>
      <w:color w:val="021730" w:themeColor="accent1" w:themeShade="80"/>
    </w:rPr>
  </w:style>
  <w:style w:type="paragraph" w:styleId="BodyText3">
    <w:name w:val="Body Text 3"/>
    <w:basedOn w:val="Normal"/>
    <w:link w:val="BodyText3Char"/>
    <w:uiPriority w:val="99"/>
    <w:semiHidden/>
    <w:unhideWhenUsed/>
    <w:rsid w:val="00645252"/>
    <w:pPr>
      <w:spacing w:after="120"/>
    </w:pPr>
    <w:rPr>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hAnsi="Segoe UI" w:cs="Segoe UI"/>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rPr>
  </w:style>
  <w:style w:type="paragraph" w:styleId="FootnoteText">
    <w:name w:val="footnote text"/>
    <w:basedOn w:val="Normal"/>
    <w:link w:val="FootnoteTextChar"/>
    <w:uiPriority w:val="99"/>
    <w:semiHidden/>
    <w:unhideWhenUsed/>
    <w:rsid w:val="00645252"/>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hAnsi="Consolas"/>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hAnsi="Consolas"/>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064453" w:themeColor="background2" w:themeShade="40"/>
    </w:rPr>
  </w:style>
  <w:style w:type="paragraph" w:styleId="Header">
    <w:name w:val="header"/>
    <w:basedOn w:val="Normal"/>
    <w:link w:val="HeaderChar"/>
    <w:uiPriority w:val="99"/>
    <w:unhideWhenUsed/>
    <w:rsid w:val="006D3D74"/>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style>
  <w:style w:type="character" w:customStyle="1" w:styleId="FooterChar">
    <w:name w:val="Footer Char"/>
    <w:basedOn w:val="DefaultParagraphFont"/>
    <w:link w:val="Footer"/>
    <w:uiPriority w:val="99"/>
    <w:rsid w:val="006D3D74"/>
  </w:style>
  <w:style w:type="paragraph" w:styleId="NoSpacing">
    <w:name w:val="No Spacing"/>
    <w:aliases w:val="PG No Spacing"/>
    <w:uiPriority w:val="1"/>
    <w:qFormat/>
    <w:rsid w:val="00064FEF"/>
    <w:pPr>
      <w:spacing w:after="0" w:line="240" w:lineRule="auto"/>
    </w:pPr>
    <w:rPr>
      <w:rFonts w:ascii="Lucida Sans" w:hAnsi="Lucida Sans"/>
    </w:rPr>
  </w:style>
  <w:style w:type="paragraph" w:styleId="TOCHeading">
    <w:name w:val="TOC Heading"/>
    <w:aliases w:val="PG TOC Heading"/>
    <w:basedOn w:val="Heading1"/>
    <w:next w:val="Normal"/>
    <w:uiPriority w:val="39"/>
    <w:unhideWhenUsed/>
    <w:qFormat/>
    <w:rsid w:val="003902E6"/>
    <w:pPr>
      <w:outlineLvl w:val="9"/>
    </w:pPr>
  </w:style>
  <w:style w:type="paragraph" w:styleId="ListParagraph">
    <w:name w:val="List Paragraph"/>
    <w:aliases w:val="PG List Paragraph"/>
    <w:basedOn w:val="Normal"/>
    <w:uiPriority w:val="34"/>
    <w:qFormat/>
    <w:rsid w:val="00527187"/>
    <w:pPr>
      <w:ind w:left="720"/>
      <w:contextualSpacing/>
    </w:pPr>
  </w:style>
  <w:style w:type="table" w:styleId="TableGrid">
    <w:name w:val="Table Grid"/>
    <w:basedOn w:val="TableNormal"/>
    <w:uiPriority w:val="59"/>
    <w:rsid w:val="00AB0499"/>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4E50DC"/>
    <w:pPr>
      <w:spacing w:after="100"/>
    </w:pPr>
  </w:style>
  <w:style w:type="paragraph" w:styleId="TOC2">
    <w:name w:val="toc 2"/>
    <w:basedOn w:val="Normal"/>
    <w:next w:val="Normal"/>
    <w:autoRedefine/>
    <w:uiPriority w:val="39"/>
    <w:unhideWhenUsed/>
    <w:rsid w:val="004E50DC"/>
    <w:pPr>
      <w:spacing w:after="100"/>
      <w:ind w:left="240"/>
    </w:pPr>
  </w:style>
  <w:style w:type="paragraph" w:styleId="TOC3">
    <w:name w:val="toc 3"/>
    <w:basedOn w:val="Normal"/>
    <w:next w:val="Normal"/>
    <w:autoRedefine/>
    <w:uiPriority w:val="39"/>
    <w:unhideWhenUsed/>
    <w:rsid w:val="004E50DC"/>
    <w:pPr>
      <w:spacing w:after="100"/>
      <w:ind w:left="480"/>
    </w:pPr>
  </w:style>
  <w:style w:type="character" w:customStyle="1" w:styleId="UnresolvedMention1">
    <w:name w:val="Unresolved Mention1"/>
    <w:basedOn w:val="DefaultParagraphFont"/>
    <w:uiPriority w:val="99"/>
    <w:semiHidden/>
    <w:unhideWhenUsed/>
    <w:rsid w:val="008257AD"/>
    <w:rPr>
      <w:color w:val="808080"/>
      <w:shd w:val="clear" w:color="auto" w:fill="E6E6E6"/>
    </w:rPr>
  </w:style>
  <w:style w:type="paragraph" w:customStyle="1" w:styleId="NARAPGStyles">
    <w:name w:val="NARA PG Styles"/>
    <w:basedOn w:val="Normal"/>
    <w:qFormat/>
    <w:rsid w:val="00AE5AD1"/>
  </w:style>
  <w:style w:type="paragraph" w:customStyle="1" w:styleId="Default">
    <w:name w:val="Default"/>
    <w:rsid w:val="009A0383"/>
    <w:pPr>
      <w:autoSpaceDE w:val="0"/>
      <w:autoSpaceDN w:val="0"/>
      <w:adjustRightInd w:val="0"/>
      <w:spacing w:before="0" w:after="0" w:line="240" w:lineRule="auto"/>
    </w:pPr>
    <w:rPr>
      <w:rFonts w:ascii="Courier New" w:eastAsiaTheme="minorHAnsi"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7152">
      <w:bodyDiv w:val="1"/>
      <w:marLeft w:val="0"/>
      <w:marRight w:val="0"/>
      <w:marTop w:val="0"/>
      <w:marBottom w:val="0"/>
      <w:divBdr>
        <w:top w:val="none" w:sz="0" w:space="0" w:color="auto"/>
        <w:left w:val="none" w:sz="0" w:space="0" w:color="auto"/>
        <w:bottom w:val="none" w:sz="0" w:space="0" w:color="auto"/>
        <w:right w:val="none" w:sz="0" w:space="0" w:color="auto"/>
      </w:divBdr>
    </w:div>
    <w:div w:id="121702207">
      <w:bodyDiv w:val="1"/>
      <w:marLeft w:val="0"/>
      <w:marRight w:val="0"/>
      <w:marTop w:val="0"/>
      <w:marBottom w:val="0"/>
      <w:divBdr>
        <w:top w:val="none" w:sz="0" w:space="0" w:color="auto"/>
        <w:left w:val="none" w:sz="0" w:space="0" w:color="auto"/>
        <w:bottom w:val="none" w:sz="0" w:space="0" w:color="auto"/>
        <w:right w:val="none" w:sz="0" w:space="0" w:color="auto"/>
      </w:divBdr>
    </w:div>
    <w:div w:id="176624111">
      <w:bodyDiv w:val="1"/>
      <w:marLeft w:val="0"/>
      <w:marRight w:val="0"/>
      <w:marTop w:val="0"/>
      <w:marBottom w:val="0"/>
      <w:divBdr>
        <w:top w:val="none" w:sz="0" w:space="0" w:color="auto"/>
        <w:left w:val="none" w:sz="0" w:space="0" w:color="auto"/>
        <w:bottom w:val="none" w:sz="0" w:space="0" w:color="auto"/>
        <w:right w:val="none" w:sz="0" w:space="0" w:color="auto"/>
      </w:divBdr>
      <w:divsChild>
        <w:div w:id="1526089407">
          <w:marLeft w:val="360"/>
          <w:marRight w:val="0"/>
          <w:marTop w:val="200"/>
          <w:marBottom w:val="0"/>
          <w:divBdr>
            <w:top w:val="none" w:sz="0" w:space="0" w:color="auto"/>
            <w:left w:val="none" w:sz="0" w:space="0" w:color="auto"/>
            <w:bottom w:val="none" w:sz="0" w:space="0" w:color="auto"/>
            <w:right w:val="none" w:sz="0" w:space="0" w:color="auto"/>
          </w:divBdr>
        </w:div>
        <w:div w:id="747965522">
          <w:marLeft w:val="360"/>
          <w:marRight w:val="0"/>
          <w:marTop w:val="200"/>
          <w:marBottom w:val="0"/>
          <w:divBdr>
            <w:top w:val="none" w:sz="0" w:space="0" w:color="auto"/>
            <w:left w:val="none" w:sz="0" w:space="0" w:color="auto"/>
            <w:bottom w:val="none" w:sz="0" w:space="0" w:color="auto"/>
            <w:right w:val="none" w:sz="0" w:space="0" w:color="auto"/>
          </w:divBdr>
        </w:div>
        <w:div w:id="810365353">
          <w:marLeft w:val="360"/>
          <w:marRight w:val="0"/>
          <w:marTop w:val="200"/>
          <w:marBottom w:val="0"/>
          <w:divBdr>
            <w:top w:val="none" w:sz="0" w:space="0" w:color="auto"/>
            <w:left w:val="none" w:sz="0" w:space="0" w:color="auto"/>
            <w:bottom w:val="none" w:sz="0" w:space="0" w:color="auto"/>
            <w:right w:val="none" w:sz="0" w:space="0" w:color="auto"/>
          </w:divBdr>
        </w:div>
        <w:div w:id="700012020">
          <w:marLeft w:val="360"/>
          <w:marRight w:val="0"/>
          <w:marTop w:val="200"/>
          <w:marBottom w:val="0"/>
          <w:divBdr>
            <w:top w:val="none" w:sz="0" w:space="0" w:color="auto"/>
            <w:left w:val="none" w:sz="0" w:space="0" w:color="auto"/>
            <w:bottom w:val="none" w:sz="0" w:space="0" w:color="auto"/>
            <w:right w:val="none" w:sz="0" w:space="0" w:color="auto"/>
          </w:divBdr>
        </w:div>
      </w:divsChild>
    </w:div>
    <w:div w:id="217278917">
      <w:bodyDiv w:val="1"/>
      <w:marLeft w:val="0"/>
      <w:marRight w:val="0"/>
      <w:marTop w:val="0"/>
      <w:marBottom w:val="0"/>
      <w:divBdr>
        <w:top w:val="none" w:sz="0" w:space="0" w:color="auto"/>
        <w:left w:val="none" w:sz="0" w:space="0" w:color="auto"/>
        <w:bottom w:val="none" w:sz="0" w:space="0" w:color="auto"/>
        <w:right w:val="none" w:sz="0" w:space="0" w:color="auto"/>
      </w:divBdr>
    </w:div>
    <w:div w:id="289628556">
      <w:bodyDiv w:val="1"/>
      <w:marLeft w:val="0"/>
      <w:marRight w:val="0"/>
      <w:marTop w:val="0"/>
      <w:marBottom w:val="0"/>
      <w:divBdr>
        <w:top w:val="none" w:sz="0" w:space="0" w:color="auto"/>
        <w:left w:val="none" w:sz="0" w:space="0" w:color="auto"/>
        <w:bottom w:val="none" w:sz="0" w:space="0" w:color="auto"/>
        <w:right w:val="none" w:sz="0" w:space="0" w:color="auto"/>
      </w:divBdr>
    </w:div>
    <w:div w:id="472479314">
      <w:bodyDiv w:val="1"/>
      <w:marLeft w:val="0"/>
      <w:marRight w:val="0"/>
      <w:marTop w:val="0"/>
      <w:marBottom w:val="0"/>
      <w:divBdr>
        <w:top w:val="none" w:sz="0" w:space="0" w:color="auto"/>
        <w:left w:val="none" w:sz="0" w:space="0" w:color="auto"/>
        <w:bottom w:val="none" w:sz="0" w:space="0" w:color="auto"/>
        <w:right w:val="none" w:sz="0" w:space="0" w:color="auto"/>
      </w:divBdr>
    </w:div>
    <w:div w:id="551423076">
      <w:bodyDiv w:val="1"/>
      <w:marLeft w:val="0"/>
      <w:marRight w:val="0"/>
      <w:marTop w:val="0"/>
      <w:marBottom w:val="0"/>
      <w:divBdr>
        <w:top w:val="none" w:sz="0" w:space="0" w:color="auto"/>
        <w:left w:val="none" w:sz="0" w:space="0" w:color="auto"/>
        <w:bottom w:val="none" w:sz="0" w:space="0" w:color="auto"/>
        <w:right w:val="none" w:sz="0" w:space="0" w:color="auto"/>
      </w:divBdr>
      <w:divsChild>
        <w:div w:id="1424568390">
          <w:marLeft w:val="360"/>
          <w:marRight w:val="0"/>
          <w:marTop w:val="200"/>
          <w:marBottom w:val="0"/>
          <w:divBdr>
            <w:top w:val="none" w:sz="0" w:space="0" w:color="auto"/>
            <w:left w:val="none" w:sz="0" w:space="0" w:color="auto"/>
            <w:bottom w:val="none" w:sz="0" w:space="0" w:color="auto"/>
            <w:right w:val="none" w:sz="0" w:space="0" w:color="auto"/>
          </w:divBdr>
        </w:div>
        <w:div w:id="1327396449">
          <w:marLeft w:val="360"/>
          <w:marRight w:val="0"/>
          <w:marTop w:val="200"/>
          <w:marBottom w:val="0"/>
          <w:divBdr>
            <w:top w:val="none" w:sz="0" w:space="0" w:color="auto"/>
            <w:left w:val="none" w:sz="0" w:space="0" w:color="auto"/>
            <w:bottom w:val="none" w:sz="0" w:space="0" w:color="auto"/>
            <w:right w:val="none" w:sz="0" w:space="0" w:color="auto"/>
          </w:divBdr>
        </w:div>
      </w:divsChild>
    </w:div>
    <w:div w:id="652297969">
      <w:bodyDiv w:val="1"/>
      <w:marLeft w:val="0"/>
      <w:marRight w:val="0"/>
      <w:marTop w:val="0"/>
      <w:marBottom w:val="0"/>
      <w:divBdr>
        <w:top w:val="none" w:sz="0" w:space="0" w:color="auto"/>
        <w:left w:val="none" w:sz="0" w:space="0" w:color="auto"/>
        <w:bottom w:val="none" w:sz="0" w:space="0" w:color="auto"/>
        <w:right w:val="none" w:sz="0" w:space="0" w:color="auto"/>
      </w:divBdr>
      <w:divsChild>
        <w:div w:id="873999248">
          <w:marLeft w:val="547"/>
          <w:marRight w:val="0"/>
          <w:marTop w:val="0"/>
          <w:marBottom w:val="0"/>
          <w:divBdr>
            <w:top w:val="none" w:sz="0" w:space="0" w:color="auto"/>
            <w:left w:val="none" w:sz="0" w:space="0" w:color="auto"/>
            <w:bottom w:val="none" w:sz="0" w:space="0" w:color="auto"/>
            <w:right w:val="none" w:sz="0" w:space="0" w:color="auto"/>
          </w:divBdr>
        </w:div>
        <w:div w:id="1834297608">
          <w:marLeft w:val="1267"/>
          <w:marRight w:val="0"/>
          <w:marTop w:val="0"/>
          <w:marBottom w:val="0"/>
          <w:divBdr>
            <w:top w:val="none" w:sz="0" w:space="0" w:color="auto"/>
            <w:left w:val="none" w:sz="0" w:space="0" w:color="auto"/>
            <w:bottom w:val="none" w:sz="0" w:space="0" w:color="auto"/>
            <w:right w:val="none" w:sz="0" w:space="0" w:color="auto"/>
          </w:divBdr>
        </w:div>
        <w:div w:id="2047945074">
          <w:marLeft w:val="1267"/>
          <w:marRight w:val="0"/>
          <w:marTop w:val="0"/>
          <w:marBottom w:val="0"/>
          <w:divBdr>
            <w:top w:val="none" w:sz="0" w:space="0" w:color="auto"/>
            <w:left w:val="none" w:sz="0" w:space="0" w:color="auto"/>
            <w:bottom w:val="none" w:sz="0" w:space="0" w:color="auto"/>
            <w:right w:val="none" w:sz="0" w:space="0" w:color="auto"/>
          </w:divBdr>
        </w:div>
        <w:div w:id="1092124000">
          <w:marLeft w:val="1267"/>
          <w:marRight w:val="0"/>
          <w:marTop w:val="0"/>
          <w:marBottom w:val="0"/>
          <w:divBdr>
            <w:top w:val="none" w:sz="0" w:space="0" w:color="auto"/>
            <w:left w:val="none" w:sz="0" w:space="0" w:color="auto"/>
            <w:bottom w:val="none" w:sz="0" w:space="0" w:color="auto"/>
            <w:right w:val="none" w:sz="0" w:space="0" w:color="auto"/>
          </w:divBdr>
        </w:div>
      </w:divsChild>
    </w:div>
    <w:div w:id="674461128">
      <w:bodyDiv w:val="1"/>
      <w:marLeft w:val="0"/>
      <w:marRight w:val="0"/>
      <w:marTop w:val="0"/>
      <w:marBottom w:val="0"/>
      <w:divBdr>
        <w:top w:val="none" w:sz="0" w:space="0" w:color="auto"/>
        <w:left w:val="none" w:sz="0" w:space="0" w:color="auto"/>
        <w:bottom w:val="none" w:sz="0" w:space="0" w:color="auto"/>
        <w:right w:val="none" w:sz="0" w:space="0" w:color="auto"/>
      </w:divBdr>
    </w:div>
    <w:div w:id="900289391">
      <w:bodyDiv w:val="1"/>
      <w:marLeft w:val="0"/>
      <w:marRight w:val="0"/>
      <w:marTop w:val="0"/>
      <w:marBottom w:val="0"/>
      <w:divBdr>
        <w:top w:val="none" w:sz="0" w:space="0" w:color="auto"/>
        <w:left w:val="none" w:sz="0" w:space="0" w:color="auto"/>
        <w:bottom w:val="none" w:sz="0" w:space="0" w:color="auto"/>
        <w:right w:val="none" w:sz="0" w:space="0" w:color="auto"/>
      </w:divBdr>
    </w:div>
    <w:div w:id="925531619">
      <w:bodyDiv w:val="1"/>
      <w:marLeft w:val="0"/>
      <w:marRight w:val="0"/>
      <w:marTop w:val="0"/>
      <w:marBottom w:val="0"/>
      <w:divBdr>
        <w:top w:val="none" w:sz="0" w:space="0" w:color="auto"/>
        <w:left w:val="none" w:sz="0" w:space="0" w:color="auto"/>
        <w:bottom w:val="none" w:sz="0" w:space="0" w:color="auto"/>
        <w:right w:val="none" w:sz="0" w:space="0" w:color="auto"/>
      </w:divBdr>
    </w:div>
    <w:div w:id="1201626672">
      <w:bodyDiv w:val="1"/>
      <w:marLeft w:val="0"/>
      <w:marRight w:val="0"/>
      <w:marTop w:val="0"/>
      <w:marBottom w:val="0"/>
      <w:divBdr>
        <w:top w:val="none" w:sz="0" w:space="0" w:color="auto"/>
        <w:left w:val="none" w:sz="0" w:space="0" w:color="auto"/>
        <w:bottom w:val="none" w:sz="0" w:space="0" w:color="auto"/>
        <w:right w:val="none" w:sz="0" w:space="0" w:color="auto"/>
      </w:divBdr>
    </w:div>
    <w:div w:id="1314794880">
      <w:bodyDiv w:val="1"/>
      <w:marLeft w:val="0"/>
      <w:marRight w:val="0"/>
      <w:marTop w:val="0"/>
      <w:marBottom w:val="0"/>
      <w:divBdr>
        <w:top w:val="none" w:sz="0" w:space="0" w:color="auto"/>
        <w:left w:val="none" w:sz="0" w:space="0" w:color="auto"/>
        <w:bottom w:val="none" w:sz="0" w:space="0" w:color="auto"/>
        <w:right w:val="none" w:sz="0" w:space="0" w:color="auto"/>
      </w:divBdr>
    </w:div>
    <w:div w:id="1450469944">
      <w:bodyDiv w:val="1"/>
      <w:marLeft w:val="0"/>
      <w:marRight w:val="0"/>
      <w:marTop w:val="0"/>
      <w:marBottom w:val="0"/>
      <w:divBdr>
        <w:top w:val="none" w:sz="0" w:space="0" w:color="auto"/>
        <w:left w:val="none" w:sz="0" w:space="0" w:color="auto"/>
        <w:bottom w:val="none" w:sz="0" w:space="0" w:color="auto"/>
        <w:right w:val="none" w:sz="0" w:space="0" w:color="auto"/>
      </w:divBdr>
    </w:div>
    <w:div w:id="1509177678">
      <w:bodyDiv w:val="1"/>
      <w:marLeft w:val="0"/>
      <w:marRight w:val="0"/>
      <w:marTop w:val="0"/>
      <w:marBottom w:val="0"/>
      <w:divBdr>
        <w:top w:val="none" w:sz="0" w:space="0" w:color="auto"/>
        <w:left w:val="none" w:sz="0" w:space="0" w:color="auto"/>
        <w:bottom w:val="none" w:sz="0" w:space="0" w:color="auto"/>
        <w:right w:val="none" w:sz="0" w:space="0" w:color="auto"/>
      </w:divBdr>
    </w:div>
    <w:div w:id="1521772698">
      <w:bodyDiv w:val="1"/>
      <w:marLeft w:val="0"/>
      <w:marRight w:val="0"/>
      <w:marTop w:val="0"/>
      <w:marBottom w:val="0"/>
      <w:divBdr>
        <w:top w:val="none" w:sz="0" w:space="0" w:color="auto"/>
        <w:left w:val="none" w:sz="0" w:space="0" w:color="auto"/>
        <w:bottom w:val="none" w:sz="0" w:space="0" w:color="auto"/>
        <w:right w:val="none" w:sz="0" w:space="0" w:color="auto"/>
      </w:divBdr>
    </w:div>
    <w:div w:id="1652977761">
      <w:bodyDiv w:val="1"/>
      <w:marLeft w:val="0"/>
      <w:marRight w:val="0"/>
      <w:marTop w:val="0"/>
      <w:marBottom w:val="0"/>
      <w:divBdr>
        <w:top w:val="none" w:sz="0" w:space="0" w:color="auto"/>
        <w:left w:val="none" w:sz="0" w:space="0" w:color="auto"/>
        <w:bottom w:val="none" w:sz="0" w:space="0" w:color="auto"/>
        <w:right w:val="none" w:sz="0" w:space="0" w:color="auto"/>
      </w:divBdr>
    </w:div>
    <w:div w:id="1803499422">
      <w:bodyDiv w:val="1"/>
      <w:marLeft w:val="0"/>
      <w:marRight w:val="0"/>
      <w:marTop w:val="0"/>
      <w:marBottom w:val="0"/>
      <w:divBdr>
        <w:top w:val="none" w:sz="0" w:space="0" w:color="auto"/>
        <w:left w:val="none" w:sz="0" w:space="0" w:color="auto"/>
        <w:bottom w:val="none" w:sz="0" w:space="0" w:color="auto"/>
        <w:right w:val="none" w:sz="0" w:space="0" w:color="auto"/>
      </w:divBdr>
    </w:div>
    <w:div w:id="2014452937">
      <w:bodyDiv w:val="1"/>
      <w:marLeft w:val="0"/>
      <w:marRight w:val="0"/>
      <w:marTop w:val="0"/>
      <w:marBottom w:val="0"/>
      <w:divBdr>
        <w:top w:val="none" w:sz="0" w:space="0" w:color="auto"/>
        <w:left w:val="none" w:sz="0" w:space="0" w:color="auto"/>
        <w:bottom w:val="none" w:sz="0" w:space="0" w:color="auto"/>
        <w:right w:val="none" w:sz="0" w:space="0" w:color="auto"/>
      </w:divBdr>
    </w:div>
    <w:div w:id="214427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iat.WIN\AppData\Roaming\Microsoft\Templates\Single%20spaced%20(blank).dotx" TargetMode="External"/></Relationships>
</file>

<file path=word/theme/theme1.xml><?xml version="1.0" encoding="utf-8"?>
<a:theme xmlns:a="http://schemas.openxmlformats.org/drawingml/2006/main" name="NARACurriculum">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2.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BDB1CC-CEFB-4E46-8174-1F0AA0D30B24}">
  <ds:schemaRefs>
    <ds:schemaRef ds:uri="http://schemas.openxmlformats.org/package/2006/metadata/core-properties"/>
    <ds:schemaRef ds:uri="http://schemas.microsoft.com/office/2006/metadata/properties"/>
    <ds:schemaRef ds:uri="http://schemas.microsoft.com/office/2006/documentManagement/types"/>
    <ds:schemaRef ds:uri="http://purl.org/dc/terms/"/>
    <ds:schemaRef ds:uri="http://www.w3.org/XML/1998/namespace"/>
    <ds:schemaRef ds:uri="http://purl.org/dc/elements/1.1/"/>
    <ds:schemaRef ds:uri="http://schemas.microsoft.com/office/infopath/2007/PartnerControls"/>
    <ds:schemaRef ds:uri="4873beb7-5857-4685-be1f-d57550cc96cc"/>
    <ds:schemaRef ds:uri="http://purl.org/dc/dcmitype/"/>
  </ds:schemaRefs>
</ds:datastoreItem>
</file>

<file path=customXml/itemProps4.xml><?xml version="1.0" encoding="utf-8"?>
<ds:datastoreItem xmlns:ds="http://schemas.openxmlformats.org/officeDocument/2006/customXml" ds:itemID="{5B9954B7-1CF5-42EA-9124-13CC9A272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17</TotalTime>
  <Pages>26</Pages>
  <Words>2395</Words>
  <Characters>13655</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Federal Records Management Level 1: Creation and Receipt - Participant Guide</vt:lpstr>
    </vt:vector>
  </TitlesOfParts>
  <Company>U.S. National Archives and Records Administration</Company>
  <LinksUpToDate>false</LinksUpToDate>
  <CharactersWithSpaces>16018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Records Management Level 1: Creation and Receipt - Participant Guide</dc:title>
  <dc:subject/>
  <dc:creator>RRiat</dc:creator>
  <cp:keywords/>
  <dc:description/>
  <cp:lastModifiedBy>Robin</cp:lastModifiedBy>
  <cp:revision>8</cp:revision>
  <cp:lastPrinted>2018-03-14T17:07:00Z</cp:lastPrinted>
  <dcterms:created xsi:type="dcterms:W3CDTF">2019-09-20T12:02:00Z</dcterms:created>
  <dcterms:modified xsi:type="dcterms:W3CDTF">2019-12-30T13:48:00Z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y fmtid="{D5CDD505-2E9C-101B-9397-08002B2CF9AE}" pid="8" name="Subjects">
    <vt:lpwstr>Creation and Receipt</vt:lpwstr>
  </property>
</Properties>
</file>